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624"/>
      </w:tblGrid>
      <w:tr w:rsidR="000147F8" w:rsidRPr="00A0350A" w:rsidTr="001A3508">
        <w:tc>
          <w:tcPr>
            <w:tcW w:w="9897" w:type="dxa"/>
            <w:gridSpan w:val="2"/>
            <w:shd w:val="clear" w:color="auto" w:fill="DAEEF3" w:themeFill="accent5" w:themeFillTint="33"/>
          </w:tcPr>
          <w:p w:rsidR="000147F8" w:rsidRPr="00A0350A" w:rsidRDefault="000147F8" w:rsidP="00F65BBC">
            <w:pPr>
              <w:pStyle w:val="Heading3"/>
              <w:rPr>
                <w:color w:val="auto"/>
              </w:rPr>
            </w:pPr>
            <w:bookmarkStart w:id="0" w:name="_Toc395085212"/>
            <w:bookmarkStart w:id="1" w:name="_Toc395085211"/>
            <w:r w:rsidRPr="00A0350A">
              <w:rPr>
                <w:color w:val="auto"/>
              </w:rPr>
              <w:t xml:space="preserve">DAY 1 – Tuesday </w:t>
            </w:r>
            <w:r w:rsidR="00F65BBC">
              <w:rPr>
                <w:color w:val="auto"/>
              </w:rPr>
              <w:t>30</w:t>
            </w:r>
            <w:r w:rsidR="00F65BBC" w:rsidRPr="00F65BBC">
              <w:rPr>
                <w:color w:val="auto"/>
                <w:vertAlign w:val="superscript"/>
              </w:rPr>
              <w:t>th</w:t>
            </w:r>
            <w:r w:rsidR="00F65BBC">
              <w:rPr>
                <w:color w:val="auto"/>
              </w:rPr>
              <w:t xml:space="preserve"> August 2016</w:t>
            </w:r>
            <w:r w:rsidRPr="00A0350A">
              <w:rPr>
                <w:color w:val="auto"/>
              </w:rPr>
              <w:t xml:space="preserve"> – WELCOME FUNCTION</w:t>
            </w:r>
            <w:bookmarkEnd w:id="0"/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FF1772" w:rsidRDefault="000147F8" w:rsidP="0094352B">
            <w:pPr>
              <w:ind w:left="-1809"/>
              <w:jc w:val="center"/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>
            <w:r>
              <w:t>18</w:t>
            </w:r>
            <w:r w:rsidRPr="00FF1772">
              <w:t xml:space="preserve">.30 – </w:t>
            </w:r>
            <w:r>
              <w:t>18</w:t>
            </w:r>
            <w:r w:rsidRPr="00FF1772">
              <w:t>.35</w:t>
            </w:r>
          </w:p>
        </w:tc>
        <w:tc>
          <w:tcPr>
            <w:tcW w:w="7624" w:type="dxa"/>
          </w:tcPr>
          <w:p w:rsidR="000147F8" w:rsidRPr="00FF1772" w:rsidRDefault="000147F8" w:rsidP="0094352B">
            <w:r w:rsidRPr="00FF1772">
              <w:rPr>
                <w:b/>
              </w:rPr>
              <w:t xml:space="preserve">Welcome </w:t>
            </w:r>
          </w:p>
          <w:p w:rsidR="000147F8" w:rsidRDefault="00AE6E91" w:rsidP="0094352B">
            <w:r>
              <w:rPr>
                <w:u w:val="single"/>
              </w:rPr>
              <w:t>Murray Barclay</w:t>
            </w:r>
          </w:p>
          <w:p w:rsidR="000147F8" w:rsidRDefault="000147F8" w:rsidP="0094352B">
            <w:pPr>
              <w:rPr>
                <w:i/>
              </w:rPr>
            </w:pPr>
            <w:r w:rsidRPr="00FF1772">
              <w:rPr>
                <w:i/>
              </w:rPr>
              <w:t xml:space="preserve">Chair of ASCEPT NZ </w:t>
            </w:r>
          </w:p>
          <w:p w:rsidR="000147F8" w:rsidRPr="00FF1772" w:rsidRDefault="000147F8" w:rsidP="0094352B">
            <w:pPr>
              <w:rPr>
                <w:i/>
              </w:rPr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>
            <w:r>
              <w:t>18</w:t>
            </w:r>
            <w:r w:rsidRPr="00FF1772">
              <w:t>.3</w:t>
            </w:r>
            <w:r>
              <w:t>5</w:t>
            </w:r>
            <w:r w:rsidRPr="00FF1772">
              <w:t xml:space="preserve"> – </w:t>
            </w:r>
            <w:r>
              <w:t>19</w:t>
            </w:r>
            <w:r w:rsidRPr="00FF1772">
              <w:t>.30</w:t>
            </w:r>
            <w:r>
              <w:t xml:space="preserve"> </w:t>
            </w:r>
          </w:p>
        </w:tc>
        <w:tc>
          <w:tcPr>
            <w:tcW w:w="7624" w:type="dxa"/>
          </w:tcPr>
          <w:p w:rsidR="000147F8" w:rsidRPr="00FF1772" w:rsidRDefault="000147F8" w:rsidP="0094352B">
            <w:pPr>
              <w:rPr>
                <w:i/>
              </w:rPr>
            </w:pPr>
            <w:r w:rsidRPr="00FF1772">
              <w:t>Registration opens. Drinks, nibbles</w:t>
            </w:r>
            <w:r>
              <w:t>, poster viewing</w:t>
            </w:r>
            <w:r w:rsidRPr="00FF1772">
              <w:t xml:space="preserve"> and networking function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FF1772" w:rsidRDefault="000147F8" w:rsidP="0094352B"/>
        </w:tc>
      </w:tr>
      <w:tr w:rsidR="000147F8" w:rsidRPr="00A0350A" w:rsidTr="001A3508">
        <w:tc>
          <w:tcPr>
            <w:tcW w:w="9897" w:type="dxa"/>
            <w:gridSpan w:val="2"/>
            <w:shd w:val="clear" w:color="auto" w:fill="DAEEF3" w:themeFill="accent5" w:themeFillTint="33"/>
          </w:tcPr>
          <w:p w:rsidR="000147F8" w:rsidRPr="00A0350A" w:rsidRDefault="000147F8" w:rsidP="00F65BBC">
            <w:pPr>
              <w:pStyle w:val="Heading3"/>
              <w:rPr>
                <w:color w:val="auto"/>
              </w:rPr>
            </w:pPr>
            <w:bookmarkStart w:id="2" w:name="_Toc395085213"/>
            <w:r w:rsidRPr="00A0350A">
              <w:rPr>
                <w:color w:val="auto"/>
              </w:rPr>
              <w:t xml:space="preserve">DAY 2 – Wednesday </w:t>
            </w:r>
            <w:r w:rsidR="00F65BBC">
              <w:rPr>
                <w:color w:val="auto"/>
              </w:rPr>
              <w:t>31</w:t>
            </w:r>
            <w:r w:rsidR="00F65BBC" w:rsidRPr="00F65BBC">
              <w:rPr>
                <w:color w:val="auto"/>
                <w:vertAlign w:val="superscript"/>
              </w:rPr>
              <w:t>st</w:t>
            </w:r>
            <w:r w:rsidR="00F65BBC">
              <w:rPr>
                <w:color w:val="auto"/>
              </w:rPr>
              <w:t xml:space="preserve"> August 2016</w:t>
            </w:r>
            <w:r w:rsidRPr="00A0350A">
              <w:rPr>
                <w:color w:val="auto"/>
              </w:rPr>
              <w:t xml:space="preserve"> – ANNUAL SCIENTIFIC MEETING</w:t>
            </w:r>
            <w:bookmarkEnd w:id="2"/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FF1772" w:rsidRDefault="000147F8" w:rsidP="0094352B"/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>
            <w:r>
              <w:t>0</w:t>
            </w:r>
            <w:r w:rsidRPr="00FF1772">
              <w:t>8.30</w:t>
            </w:r>
            <w:r>
              <w:t xml:space="preserve"> </w:t>
            </w:r>
            <w:r w:rsidRPr="00FF1772">
              <w:t>–</w:t>
            </w:r>
            <w:r>
              <w:t xml:space="preserve"> 0</w:t>
            </w:r>
            <w:r w:rsidRPr="00FF1772">
              <w:t>9.</w:t>
            </w:r>
            <w:r>
              <w:t xml:space="preserve">30 </w:t>
            </w:r>
          </w:p>
        </w:tc>
        <w:tc>
          <w:tcPr>
            <w:tcW w:w="7624" w:type="dxa"/>
          </w:tcPr>
          <w:p w:rsidR="000147F8" w:rsidRPr="00FF1772" w:rsidRDefault="000147F8" w:rsidP="0094352B">
            <w:r w:rsidRPr="00FF1772">
              <w:t>Registration opens. Tea and coffee available</w:t>
            </w:r>
          </w:p>
          <w:p w:rsidR="000147F8" w:rsidRPr="00FF1772" w:rsidRDefault="000147F8" w:rsidP="0094352B"/>
        </w:tc>
      </w:tr>
      <w:tr w:rsidR="000147F8" w:rsidRPr="002653D8" w:rsidTr="001A3508">
        <w:trPr>
          <w:trHeight w:val="515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0147F8" w:rsidP="00F65BBC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Welcome – </w:t>
            </w:r>
            <w:r w:rsidR="00F65BBC">
              <w:rPr>
                <w:b/>
                <w:color w:val="FFFFFF" w:themeColor="background1"/>
                <w:sz w:val="28"/>
                <w:szCs w:val="28"/>
              </w:rPr>
              <w:t>Murray Barclay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2F03D6" w:rsidRDefault="000147F8" w:rsidP="0094352B">
            <w:pPr>
              <w:rPr>
                <w:i/>
              </w:rPr>
            </w:pPr>
          </w:p>
        </w:tc>
      </w:tr>
      <w:tr w:rsidR="000147F8" w:rsidRPr="002653D8" w:rsidTr="001A3508">
        <w:trPr>
          <w:trHeight w:val="515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541760" w:rsidP="00F65BBC">
            <w:pPr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color w:val="FFFFFF" w:themeColor="background1"/>
                <w:sz w:val="28"/>
                <w:szCs w:val="28"/>
              </w:rPr>
              <w:t>ePrescribing</w:t>
            </w:r>
            <w:proofErr w:type="spellEnd"/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147F8">
              <w:rPr>
                <w:b/>
                <w:color w:val="FFFFFF" w:themeColor="background1"/>
                <w:sz w:val="28"/>
                <w:szCs w:val="28"/>
              </w:rPr>
              <w:t xml:space="preserve">Symposium </w:t>
            </w:r>
            <w:r w:rsidR="000147F8" w:rsidRPr="005208E9">
              <w:rPr>
                <w:b/>
                <w:color w:val="FFFFFF"/>
                <w:sz w:val="28"/>
                <w:szCs w:val="28"/>
              </w:rPr>
              <w:t>–</w:t>
            </w:r>
            <w:r w:rsidR="000147F8" w:rsidRPr="002653D8">
              <w:rPr>
                <w:b/>
                <w:color w:val="FFFFFF" w:themeColor="background1"/>
                <w:sz w:val="28"/>
                <w:szCs w:val="28"/>
              </w:rPr>
              <w:t xml:space="preserve"> Chair: 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5A446C">
            <w:r>
              <w:t xml:space="preserve">09.30 – </w:t>
            </w:r>
            <w:r w:rsidR="001A3508">
              <w:t>10.</w:t>
            </w:r>
            <w:r w:rsidR="005A446C">
              <w:t>0</w:t>
            </w:r>
            <w:r w:rsidR="001A3508">
              <w:t>0</w:t>
            </w:r>
            <w:r>
              <w:t xml:space="preserve"> </w:t>
            </w:r>
          </w:p>
        </w:tc>
        <w:tc>
          <w:tcPr>
            <w:tcW w:w="7624" w:type="dxa"/>
          </w:tcPr>
          <w:p w:rsidR="000147F8" w:rsidRPr="00541760" w:rsidRDefault="005A446C" w:rsidP="00541760">
            <w:r>
              <w:t>Invited symposium speaker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1A3508">
            <w:r>
              <w:t>10.00 – 10.15</w:t>
            </w:r>
          </w:p>
        </w:tc>
        <w:tc>
          <w:tcPr>
            <w:tcW w:w="7624" w:type="dxa"/>
          </w:tcPr>
          <w:p w:rsidR="005A446C" w:rsidRPr="00541760" w:rsidRDefault="005A446C" w:rsidP="00541760">
            <w:r>
              <w:t>Symposium speaker 1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1A3508">
            <w:r>
              <w:t>10.15- 10.30</w:t>
            </w:r>
          </w:p>
        </w:tc>
        <w:tc>
          <w:tcPr>
            <w:tcW w:w="7624" w:type="dxa"/>
          </w:tcPr>
          <w:p w:rsidR="005A446C" w:rsidRPr="00541760" w:rsidRDefault="005A446C" w:rsidP="00541760">
            <w:r>
              <w:t>Symposium speaker 2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Default="000147F8" w:rsidP="001A3508">
            <w:r>
              <w:t>10.</w:t>
            </w:r>
            <w:r w:rsidR="001A3508">
              <w:t>3</w:t>
            </w:r>
            <w:r>
              <w:t>0 – 1</w:t>
            </w:r>
            <w:r w:rsidR="001A3508">
              <w:t>1.00</w:t>
            </w:r>
            <w:r>
              <w:t xml:space="preserve"> </w:t>
            </w:r>
          </w:p>
        </w:tc>
        <w:tc>
          <w:tcPr>
            <w:tcW w:w="7624" w:type="dxa"/>
          </w:tcPr>
          <w:p w:rsidR="000147F8" w:rsidRDefault="000147F8" w:rsidP="0094352B">
            <w:pPr>
              <w:rPr>
                <w:b/>
              </w:rPr>
            </w:pPr>
            <w:r w:rsidRPr="00365F62">
              <w:rPr>
                <w:b/>
              </w:rPr>
              <w:t xml:space="preserve">Morning tea </w:t>
            </w:r>
          </w:p>
          <w:p w:rsidR="000147F8" w:rsidRPr="00365F62" w:rsidRDefault="000147F8" w:rsidP="0094352B">
            <w:pPr>
              <w:rPr>
                <w:b/>
              </w:rPr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Default="001A3508" w:rsidP="005A446C">
            <w:r>
              <w:t>11.0</w:t>
            </w:r>
            <w:r w:rsidR="000147F8">
              <w:t xml:space="preserve">0 – </w:t>
            </w:r>
            <w:r>
              <w:t>11.</w:t>
            </w:r>
            <w:r w:rsidR="005A446C">
              <w:t>15</w:t>
            </w:r>
          </w:p>
        </w:tc>
        <w:tc>
          <w:tcPr>
            <w:tcW w:w="7624" w:type="dxa"/>
          </w:tcPr>
          <w:p w:rsidR="000147F8" w:rsidRPr="005A446C" w:rsidRDefault="005A446C" w:rsidP="0094352B">
            <w:r>
              <w:t>Symposium speaker 3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1A3508">
            <w:r>
              <w:t>11.15 – 11.30</w:t>
            </w:r>
          </w:p>
        </w:tc>
        <w:tc>
          <w:tcPr>
            <w:tcW w:w="7624" w:type="dxa"/>
          </w:tcPr>
          <w:p w:rsidR="005A446C" w:rsidRPr="005A446C" w:rsidRDefault="005A446C" w:rsidP="0094352B">
            <w:r>
              <w:t>Panel discussion</w:t>
            </w:r>
          </w:p>
        </w:tc>
      </w:tr>
      <w:tr w:rsidR="000147F8" w:rsidRPr="002653D8" w:rsidTr="001A3508">
        <w:trPr>
          <w:trHeight w:val="515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1A3508" w:rsidP="001A350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Oral </w:t>
            </w: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ommunications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Session 1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</w:p>
        </w:tc>
      </w:tr>
      <w:tr w:rsidR="000147F8" w:rsidRPr="00FF1772" w:rsidTr="001A3508">
        <w:trPr>
          <w:trHeight w:val="80"/>
        </w:trPr>
        <w:tc>
          <w:tcPr>
            <w:tcW w:w="2273" w:type="dxa"/>
          </w:tcPr>
          <w:p w:rsidR="000147F8" w:rsidRPr="00FF1772" w:rsidRDefault="000147F8" w:rsidP="0094352B">
            <w:r>
              <w:t>11.30</w:t>
            </w:r>
            <w:r w:rsidRPr="00FF1772">
              <w:t xml:space="preserve"> –</w:t>
            </w:r>
            <w:r>
              <w:t xml:space="preserve"> 12.30 </w:t>
            </w:r>
          </w:p>
        </w:tc>
        <w:tc>
          <w:tcPr>
            <w:tcW w:w="7624" w:type="dxa"/>
          </w:tcPr>
          <w:p w:rsidR="000147F8" w:rsidRPr="00FF1772" w:rsidRDefault="000147F8" w:rsidP="001A3508">
            <w:pPr>
              <w:rPr>
                <w:i/>
              </w:rPr>
            </w:pPr>
          </w:p>
        </w:tc>
      </w:tr>
      <w:tr w:rsidR="003D2DDF" w:rsidRPr="00FF1772" w:rsidTr="001A3508">
        <w:trPr>
          <w:trHeight w:val="80"/>
        </w:trPr>
        <w:tc>
          <w:tcPr>
            <w:tcW w:w="2273" w:type="dxa"/>
          </w:tcPr>
          <w:p w:rsidR="003D2DDF" w:rsidRDefault="003D2DDF" w:rsidP="0094352B">
            <w:r>
              <w:t>12.30 – 12.35</w:t>
            </w:r>
          </w:p>
        </w:tc>
        <w:tc>
          <w:tcPr>
            <w:tcW w:w="7624" w:type="dxa"/>
          </w:tcPr>
          <w:p w:rsidR="003D2DDF" w:rsidRDefault="003D2DDF" w:rsidP="0094352B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QRW Sponsor presentations</w:t>
            </w:r>
          </w:p>
          <w:p w:rsidR="003D2DDF" w:rsidRPr="004E4781" w:rsidRDefault="003D2DDF" w:rsidP="0094352B">
            <w:pPr>
              <w:rPr>
                <w:b/>
                <w:color w:val="262626" w:themeColor="text1" w:themeTint="D9"/>
              </w:rPr>
            </w:pPr>
          </w:p>
        </w:tc>
      </w:tr>
      <w:tr w:rsidR="000147F8" w:rsidRPr="00FF1772" w:rsidTr="001A3508">
        <w:trPr>
          <w:trHeight w:val="80"/>
        </w:trPr>
        <w:tc>
          <w:tcPr>
            <w:tcW w:w="2273" w:type="dxa"/>
          </w:tcPr>
          <w:p w:rsidR="000147F8" w:rsidRDefault="000147F8" w:rsidP="0094352B">
            <w:r>
              <w:t>12.30 – 13.30</w:t>
            </w:r>
          </w:p>
        </w:tc>
        <w:tc>
          <w:tcPr>
            <w:tcW w:w="7624" w:type="dxa"/>
          </w:tcPr>
          <w:p w:rsidR="000147F8" w:rsidRDefault="000147F8" w:rsidP="0094352B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Lunch</w:t>
            </w:r>
            <w:r w:rsidR="00B770C0">
              <w:rPr>
                <w:b/>
                <w:color w:val="262626" w:themeColor="text1" w:themeTint="D9"/>
              </w:rPr>
              <w:t xml:space="preserve"> and Poster Viewing</w:t>
            </w:r>
          </w:p>
          <w:p w:rsidR="00B770C0" w:rsidRPr="004E4781" w:rsidRDefault="00B770C0" w:rsidP="006E6DAA">
            <w:pPr>
              <w:rPr>
                <w:b/>
                <w:color w:val="262626" w:themeColor="text1" w:themeTint="D9"/>
              </w:rPr>
            </w:pPr>
          </w:p>
        </w:tc>
      </w:tr>
      <w:tr w:rsidR="000147F8" w:rsidRPr="002653D8" w:rsidTr="001A3508">
        <w:trPr>
          <w:trHeight w:val="469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541760" w:rsidP="00F65BBC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Monoclonal Antibodies Symposium</w:t>
            </w:r>
            <w:r w:rsidR="000147F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147F8" w:rsidRPr="005208E9">
              <w:rPr>
                <w:b/>
                <w:color w:val="FFFFFF"/>
                <w:sz w:val="28"/>
                <w:szCs w:val="28"/>
              </w:rPr>
              <w:t>–</w:t>
            </w:r>
            <w:r w:rsidR="000147F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147F8" w:rsidRPr="002653D8">
              <w:rPr>
                <w:b/>
                <w:color w:val="FFFFFF" w:themeColor="background1"/>
                <w:sz w:val="28"/>
                <w:szCs w:val="28"/>
              </w:rPr>
              <w:t xml:space="preserve">Chair: 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Pr="00FF1772" w:rsidRDefault="005A446C" w:rsidP="005A446C">
            <w:r>
              <w:t>13.30 – 14.00</w:t>
            </w:r>
          </w:p>
        </w:tc>
        <w:tc>
          <w:tcPr>
            <w:tcW w:w="7624" w:type="dxa"/>
          </w:tcPr>
          <w:p w:rsidR="005A446C" w:rsidRPr="00541760" w:rsidRDefault="005A446C" w:rsidP="005A446C">
            <w:r>
              <w:t>Invited symposium speaker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5A446C">
            <w:r>
              <w:t>14.00 – 14.15</w:t>
            </w:r>
          </w:p>
        </w:tc>
        <w:tc>
          <w:tcPr>
            <w:tcW w:w="7624" w:type="dxa"/>
          </w:tcPr>
          <w:p w:rsidR="005A446C" w:rsidRPr="00541760" w:rsidRDefault="005A446C" w:rsidP="005A446C">
            <w:r>
              <w:t>Symposium speaker 1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5A446C">
            <w:r>
              <w:t>14.15 – 14.30</w:t>
            </w:r>
          </w:p>
        </w:tc>
        <w:tc>
          <w:tcPr>
            <w:tcW w:w="7624" w:type="dxa"/>
          </w:tcPr>
          <w:p w:rsidR="005A446C" w:rsidRPr="00541760" w:rsidRDefault="005A446C" w:rsidP="005A446C">
            <w:r>
              <w:t>Symposium speaker 2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5A446C">
            <w:r>
              <w:t>14.30 – 14.45</w:t>
            </w:r>
          </w:p>
        </w:tc>
        <w:tc>
          <w:tcPr>
            <w:tcW w:w="7624" w:type="dxa"/>
          </w:tcPr>
          <w:p w:rsidR="005A446C" w:rsidRPr="005A446C" w:rsidRDefault="005A446C" w:rsidP="005A446C">
            <w:r>
              <w:t>Symposium speaker 3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5A446C" w:rsidP="005A446C">
            <w:r>
              <w:t>14.45-15.00</w:t>
            </w:r>
          </w:p>
        </w:tc>
        <w:tc>
          <w:tcPr>
            <w:tcW w:w="7624" w:type="dxa"/>
          </w:tcPr>
          <w:p w:rsidR="005A446C" w:rsidRPr="005A446C" w:rsidRDefault="005A446C" w:rsidP="005A446C">
            <w:r>
              <w:t>Panel discussion</w:t>
            </w:r>
          </w:p>
        </w:tc>
      </w:tr>
      <w:tr w:rsidR="00B770C0" w:rsidRPr="00FF1772" w:rsidTr="001A3508">
        <w:tc>
          <w:tcPr>
            <w:tcW w:w="2273" w:type="dxa"/>
          </w:tcPr>
          <w:p w:rsidR="00B770C0" w:rsidRDefault="00B770C0" w:rsidP="00541760">
            <w:r>
              <w:t>15.</w:t>
            </w:r>
            <w:r w:rsidR="00541760">
              <w:t>0</w:t>
            </w:r>
            <w:r>
              <w:t>0 - 1</w:t>
            </w:r>
            <w:r w:rsidR="00541760">
              <w:t>5</w:t>
            </w:r>
            <w:r>
              <w:t>.30</w:t>
            </w:r>
          </w:p>
        </w:tc>
        <w:tc>
          <w:tcPr>
            <w:tcW w:w="7624" w:type="dxa"/>
          </w:tcPr>
          <w:p w:rsidR="00B770C0" w:rsidRPr="00C36BE0" w:rsidRDefault="00B770C0" w:rsidP="0012308F">
            <w:pPr>
              <w:rPr>
                <w:b/>
              </w:rPr>
            </w:pPr>
            <w:r w:rsidRPr="00C36BE0">
              <w:rPr>
                <w:b/>
              </w:rPr>
              <w:t>Afternoon tea</w:t>
            </w:r>
          </w:p>
        </w:tc>
      </w:tr>
      <w:tr w:rsidR="00B770C0" w:rsidRPr="00FF1772" w:rsidTr="001A3508">
        <w:tc>
          <w:tcPr>
            <w:tcW w:w="2273" w:type="dxa"/>
          </w:tcPr>
          <w:p w:rsidR="00B770C0" w:rsidRDefault="00B770C0" w:rsidP="0094352B"/>
        </w:tc>
        <w:tc>
          <w:tcPr>
            <w:tcW w:w="7624" w:type="dxa"/>
          </w:tcPr>
          <w:p w:rsidR="00B770C0" w:rsidRDefault="00B770C0" w:rsidP="0094352B">
            <w:pPr>
              <w:rPr>
                <w:u w:val="single"/>
              </w:rPr>
            </w:pPr>
          </w:p>
        </w:tc>
      </w:tr>
      <w:tr w:rsidR="000147F8" w:rsidRPr="002653D8" w:rsidTr="001A3508">
        <w:trPr>
          <w:trHeight w:val="469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0147F8" w:rsidP="00F65BBC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Student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Oral </w:t>
            </w: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ommunications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Session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Chair: 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Default="00541760" w:rsidP="001A3508">
            <w:r>
              <w:t>15.3</w:t>
            </w:r>
            <w:r w:rsidR="00B770C0">
              <w:t>0</w:t>
            </w:r>
            <w:r w:rsidR="000147F8">
              <w:t xml:space="preserve"> </w:t>
            </w:r>
            <w:r>
              <w:t>–</w:t>
            </w:r>
            <w:r w:rsidR="000147F8">
              <w:t xml:space="preserve"> 1</w:t>
            </w:r>
            <w:r w:rsidR="001A3508">
              <w:t>7.00</w:t>
            </w:r>
          </w:p>
        </w:tc>
        <w:tc>
          <w:tcPr>
            <w:tcW w:w="7624" w:type="dxa"/>
          </w:tcPr>
          <w:p w:rsidR="000147F8" w:rsidRPr="00B12E27" w:rsidRDefault="000147F8" w:rsidP="0094352B">
            <w:pPr>
              <w:rPr>
                <w:i/>
              </w:rPr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541760">
            <w:r>
              <w:t>17.</w:t>
            </w:r>
            <w:r w:rsidR="00541760">
              <w:t>00</w:t>
            </w:r>
            <w:r>
              <w:t xml:space="preserve"> – 18.</w:t>
            </w:r>
            <w:r w:rsidR="00541760">
              <w:t>00</w:t>
            </w:r>
          </w:p>
        </w:tc>
        <w:tc>
          <w:tcPr>
            <w:tcW w:w="7624" w:type="dxa"/>
          </w:tcPr>
          <w:p w:rsidR="000147F8" w:rsidRDefault="000147F8" w:rsidP="0094352B">
            <w:pPr>
              <w:rPr>
                <w:b/>
              </w:rPr>
            </w:pPr>
            <w:r w:rsidRPr="00FF1772">
              <w:rPr>
                <w:b/>
              </w:rPr>
              <w:t>ASCEPT AGM</w:t>
            </w:r>
          </w:p>
          <w:p w:rsidR="003D2DDF" w:rsidRPr="00617A0A" w:rsidRDefault="003D2DDF" w:rsidP="0094352B">
            <w:pPr>
              <w:rPr>
                <w:b/>
                <w:sz w:val="16"/>
                <w:szCs w:val="16"/>
              </w:rPr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>
            <w:r>
              <w:t>19.00</w:t>
            </w:r>
          </w:p>
        </w:tc>
        <w:tc>
          <w:tcPr>
            <w:tcW w:w="7624" w:type="dxa"/>
          </w:tcPr>
          <w:p w:rsidR="000147F8" w:rsidRDefault="000147F8" w:rsidP="0094352B">
            <w:r w:rsidRPr="00FF1772">
              <w:rPr>
                <w:b/>
              </w:rPr>
              <w:t xml:space="preserve">Conference dinner </w:t>
            </w:r>
          </w:p>
          <w:p w:rsidR="000147F8" w:rsidRPr="007407D5" w:rsidRDefault="000147F8" w:rsidP="0094352B"/>
        </w:tc>
      </w:tr>
    </w:tbl>
    <w:p w:rsidR="00541760" w:rsidRDefault="00541760">
      <w:r>
        <w:rPr>
          <w:b/>
        </w:rPr>
        <w:br w:type="page"/>
      </w:r>
    </w:p>
    <w:tbl>
      <w:tblPr>
        <w:tblW w:w="98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624"/>
      </w:tblGrid>
      <w:tr w:rsidR="000147F8" w:rsidRPr="00A0350A" w:rsidTr="001A3508">
        <w:tc>
          <w:tcPr>
            <w:tcW w:w="9897" w:type="dxa"/>
            <w:gridSpan w:val="2"/>
            <w:shd w:val="clear" w:color="auto" w:fill="DAEEF3" w:themeFill="accent5" w:themeFillTint="33"/>
          </w:tcPr>
          <w:p w:rsidR="000147F8" w:rsidRPr="00A0350A" w:rsidRDefault="000147F8" w:rsidP="00F65BBC">
            <w:pPr>
              <w:pStyle w:val="Heading3"/>
              <w:rPr>
                <w:color w:val="auto"/>
              </w:rPr>
            </w:pPr>
            <w:r>
              <w:lastRenderedPageBreak/>
              <w:br w:type="page"/>
            </w:r>
            <w:r w:rsidRPr="00A0350A">
              <w:rPr>
                <w:color w:val="auto"/>
              </w:rPr>
              <w:t xml:space="preserve">DAY 3 – Thursday </w:t>
            </w:r>
            <w:r w:rsidR="00F65BBC">
              <w:rPr>
                <w:color w:val="auto"/>
              </w:rPr>
              <w:t>1</w:t>
            </w:r>
            <w:r w:rsidR="00F65BBC" w:rsidRPr="00F65BBC">
              <w:rPr>
                <w:color w:val="auto"/>
                <w:vertAlign w:val="superscript"/>
              </w:rPr>
              <w:t>st</w:t>
            </w:r>
            <w:r w:rsidR="00F65BBC">
              <w:rPr>
                <w:color w:val="auto"/>
              </w:rPr>
              <w:t xml:space="preserve"> </w:t>
            </w:r>
            <w:r>
              <w:rPr>
                <w:color w:val="auto"/>
              </w:rPr>
              <w:t>September 201</w:t>
            </w:r>
            <w:r w:rsidR="00F65BBC">
              <w:rPr>
                <w:color w:val="auto"/>
              </w:rPr>
              <w:t>6</w:t>
            </w:r>
            <w:r w:rsidRPr="00A0350A">
              <w:rPr>
                <w:color w:val="auto"/>
              </w:rPr>
              <w:t xml:space="preserve"> – ANNUAL SCIENTIFIC MEETING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FF1772" w:rsidRDefault="000147F8" w:rsidP="0094352B"/>
        </w:tc>
      </w:tr>
      <w:tr w:rsidR="000147F8" w:rsidRPr="002653D8" w:rsidTr="001A3508">
        <w:trPr>
          <w:trHeight w:val="515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B404FB" w:rsidRDefault="00E22227" w:rsidP="00E22227">
            <w:pPr>
              <w:rPr>
                <w:b/>
                <w:iCs/>
                <w:color w:val="FFFFFF" w:themeColor="background1"/>
                <w:sz w:val="28"/>
                <w:szCs w:val="28"/>
              </w:rPr>
            </w:pPr>
            <w:r w:rsidRPr="00E22227">
              <w:rPr>
                <w:b/>
                <w:i/>
                <w:color w:val="FFFFFF" w:themeColor="background1"/>
                <w:sz w:val="28"/>
                <w:szCs w:val="28"/>
              </w:rPr>
              <w:t>Predicting Dose Differences Between Patients</w:t>
            </w:r>
            <w:bookmarkStart w:id="3" w:name="_GoBack"/>
            <w:bookmarkEnd w:id="3"/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Pr="00E22227">
              <w:rPr>
                <w:b/>
                <w:i/>
                <w:color w:val="FFFFFF" w:themeColor="background1"/>
                <w:sz w:val="28"/>
                <w:szCs w:val="28"/>
              </w:rPr>
              <w:t>“Variability is the law of life…so no two bodies are alike</w:t>
            </w:r>
            <w:proofErr w:type="gramStart"/>
            <w:r w:rsidRPr="00E22227">
              <w:rPr>
                <w:b/>
                <w:i/>
                <w:color w:val="FFFFFF" w:themeColor="background1"/>
                <w:sz w:val="28"/>
                <w:szCs w:val="28"/>
              </w:rPr>
              <w:t>..”</w:t>
            </w:r>
            <w:proofErr w:type="gramEnd"/>
            <w:r w:rsidRPr="00E22227">
              <w:rPr>
                <w:b/>
                <w:i/>
                <w:color w:val="FFFFFF" w:themeColor="background1"/>
                <w:sz w:val="28"/>
                <w:szCs w:val="28"/>
              </w:rPr>
              <w:t xml:space="preserve">  Osler 1903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0147F8" w:rsidRPr="005208E9">
              <w:rPr>
                <w:b/>
                <w:color w:val="FFFFFF" w:themeColor="background1"/>
                <w:sz w:val="28"/>
                <w:szCs w:val="28"/>
              </w:rPr>
              <w:t xml:space="preserve">– </w:t>
            </w:r>
            <w:r w:rsidR="000147F8">
              <w:rPr>
                <w:b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0147F8" w:rsidRPr="005208E9">
              <w:rPr>
                <w:b/>
                <w:color w:val="FFFFFF" w:themeColor="background1"/>
                <w:sz w:val="28"/>
                <w:szCs w:val="28"/>
              </w:rPr>
              <w:t>Chair</w:t>
            </w:r>
            <w:r w:rsidR="000147F8">
              <w:rPr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5A446C">
              <w:rPr>
                <w:b/>
                <w:color w:val="FFFFFF" w:themeColor="background1"/>
                <w:sz w:val="28"/>
                <w:szCs w:val="28"/>
              </w:rPr>
              <w:t>Dan Wright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E92511">
            <w:r>
              <w:t>0</w:t>
            </w:r>
            <w:r w:rsidRPr="00FF1772">
              <w:t>9.</w:t>
            </w:r>
            <w:r w:rsidR="00E92511">
              <w:t>2</w:t>
            </w:r>
            <w:r w:rsidRPr="00FF1772">
              <w:t xml:space="preserve">0 – </w:t>
            </w:r>
            <w:r w:rsidR="00E92511">
              <w:t>09.3</w:t>
            </w:r>
            <w:r w:rsidR="005A446C">
              <w:t>0</w:t>
            </w:r>
          </w:p>
        </w:tc>
        <w:tc>
          <w:tcPr>
            <w:tcW w:w="7624" w:type="dxa"/>
          </w:tcPr>
          <w:p w:rsidR="000147F8" w:rsidRDefault="005A446C" w:rsidP="0094352B">
            <w:pPr>
              <w:rPr>
                <w:iCs/>
                <w:u w:val="single"/>
              </w:rPr>
            </w:pPr>
            <w:r w:rsidRPr="005A446C">
              <w:rPr>
                <w:iCs/>
                <w:u w:val="single"/>
              </w:rPr>
              <w:t>Hesham Al-Sal</w:t>
            </w:r>
            <w:r>
              <w:rPr>
                <w:iCs/>
                <w:u w:val="single"/>
              </w:rPr>
              <w:t>l</w:t>
            </w:r>
            <w:r w:rsidRPr="005A446C">
              <w:rPr>
                <w:iCs/>
                <w:u w:val="single"/>
              </w:rPr>
              <w:t>ami</w:t>
            </w:r>
          </w:p>
          <w:p w:rsidR="005A446C" w:rsidRPr="005A446C" w:rsidRDefault="005A446C" w:rsidP="0094352B">
            <w:pPr>
              <w:rPr>
                <w:i/>
                <w:iCs/>
              </w:rPr>
            </w:pPr>
            <w:r w:rsidRPr="005A446C">
              <w:rPr>
                <w:i/>
                <w:iCs/>
              </w:rPr>
              <w:t>University of Otago, Dunedin</w:t>
            </w:r>
          </w:p>
          <w:p w:rsidR="005A446C" w:rsidRPr="005A446C" w:rsidRDefault="005A446C" w:rsidP="0094352B">
            <w:pPr>
              <w:rPr>
                <w:iCs/>
              </w:rPr>
            </w:pPr>
            <w:r w:rsidRPr="005A446C">
              <w:rPr>
                <w:iCs/>
              </w:rPr>
              <w:t>Introduction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E92511" w:rsidP="00E92511">
            <w:r>
              <w:t>09.3</w:t>
            </w:r>
            <w:r w:rsidR="005A446C">
              <w:t xml:space="preserve">0  - </w:t>
            </w:r>
            <w:r>
              <w:t>10</w:t>
            </w:r>
            <w:r w:rsidR="005A446C">
              <w:t>.</w:t>
            </w:r>
            <w:r>
              <w:t>0</w:t>
            </w:r>
            <w:r w:rsidR="005A446C">
              <w:t>0</w:t>
            </w:r>
          </w:p>
        </w:tc>
        <w:tc>
          <w:tcPr>
            <w:tcW w:w="7624" w:type="dxa"/>
          </w:tcPr>
          <w:p w:rsidR="00E92511" w:rsidRPr="00E92511" w:rsidRDefault="00E92511" w:rsidP="005A446C">
            <w:pPr>
              <w:rPr>
                <w:u w:val="single"/>
              </w:rPr>
            </w:pPr>
            <w:r w:rsidRPr="00E92511">
              <w:rPr>
                <w:u w:val="single"/>
              </w:rPr>
              <w:t xml:space="preserve">Jacqui </w:t>
            </w:r>
            <w:proofErr w:type="spellStart"/>
            <w:r w:rsidRPr="00E92511">
              <w:rPr>
                <w:u w:val="single"/>
              </w:rPr>
              <w:t>Hannam</w:t>
            </w:r>
            <w:proofErr w:type="spellEnd"/>
          </w:p>
          <w:p w:rsidR="00E92511" w:rsidRPr="00E92511" w:rsidRDefault="00E92511" w:rsidP="005A446C">
            <w:pPr>
              <w:rPr>
                <w:i/>
              </w:rPr>
            </w:pPr>
            <w:r w:rsidRPr="00E92511">
              <w:rPr>
                <w:i/>
              </w:rPr>
              <w:t>University of Auckland</w:t>
            </w:r>
          </w:p>
          <w:p w:rsidR="005A446C" w:rsidRPr="00E92511" w:rsidRDefault="005A446C" w:rsidP="0094352B">
            <w:r>
              <w:t>Maturation models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E92511" w:rsidP="00E92511">
            <w:r>
              <w:t>10</w:t>
            </w:r>
            <w:r w:rsidR="005A446C">
              <w:t>.</w:t>
            </w:r>
            <w:r>
              <w:t>0</w:t>
            </w:r>
            <w:r w:rsidR="005A446C">
              <w:t xml:space="preserve">0 – </w:t>
            </w:r>
            <w:r>
              <w:t>10.30</w:t>
            </w:r>
          </w:p>
        </w:tc>
        <w:tc>
          <w:tcPr>
            <w:tcW w:w="7624" w:type="dxa"/>
          </w:tcPr>
          <w:p w:rsidR="00E92511" w:rsidRPr="00E92511" w:rsidRDefault="00E92511" w:rsidP="005A446C">
            <w:pPr>
              <w:rPr>
                <w:u w:val="single"/>
              </w:rPr>
            </w:pPr>
            <w:r w:rsidRPr="00E92511">
              <w:rPr>
                <w:u w:val="single"/>
              </w:rPr>
              <w:t>Catherine Sherwin</w:t>
            </w:r>
          </w:p>
          <w:p w:rsidR="00E92511" w:rsidRPr="00E92511" w:rsidRDefault="00E92511" w:rsidP="0094352B">
            <w:pPr>
              <w:rPr>
                <w:i/>
              </w:rPr>
            </w:pPr>
            <w:r w:rsidRPr="00E92511">
              <w:rPr>
                <w:i/>
              </w:rPr>
              <w:t>University of Utah</w:t>
            </w:r>
          </w:p>
          <w:p w:rsidR="005A446C" w:rsidRPr="00E92511" w:rsidRDefault="005A446C" w:rsidP="0094352B">
            <w:r>
              <w:t>Body size and body composition</w:t>
            </w:r>
          </w:p>
        </w:tc>
      </w:tr>
      <w:tr w:rsidR="00E92511" w:rsidRPr="00FF1772" w:rsidTr="001A3508">
        <w:tc>
          <w:tcPr>
            <w:tcW w:w="2273" w:type="dxa"/>
          </w:tcPr>
          <w:p w:rsidR="00E92511" w:rsidRPr="00FF1772" w:rsidRDefault="00E92511" w:rsidP="00E92511">
            <w:r w:rsidRPr="00FF1772">
              <w:t>1</w:t>
            </w:r>
            <w:r>
              <w:t>0.00</w:t>
            </w:r>
            <w:r w:rsidRPr="00FF1772">
              <w:t xml:space="preserve"> – </w:t>
            </w:r>
            <w:r>
              <w:t>10.30</w:t>
            </w:r>
          </w:p>
        </w:tc>
        <w:tc>
          <w:tcPr>
            <w:tcW w:w="7624" w:type="dxa"/>
          </w:tcPr>
          <w:p w:rsidR="00E92511" w:rsidRPr="00FF1772" w:rsidRDefault="00E92511" w:rsidP="00E92511">
            <w:pPr>
              <w:rPr>
                <w:b/>
              </w:rPr>
            </w:pPr>
            <w:r w:rsidRPr="00FF1772">
              <w:rPr>
                <w:b/>
              </w:rPr>
              <w:t xml:space="preserve">Morning tea </w:t>
            </w:r>
          </w:p>
        </w:tc>
      </w:tr>
      <w:tr w:rsidR="005A446C" w:rsidRPr="00FF1772" w:rsidTr="001A3508">
        <w:tc>
          <w:tcPr>
            <w:tcW w:w="2273" w:type="dxa"/>
          </w:tcPr>
          <w:p w:rsidR="005A446C" w:rsidRDefault="00E92511" w:rsidP="00E92511">
            <w:r>
              <w:t>10.3</w:t>
            </w:r>
            <w:r w:rsidR="005A446C">
              <w:t>0 –</w:t>
            </w:r>
            <w:r>
              <w:t xml:space="preserve"> 11</w:t>
            </w:r>
            <w:r w:rsidR="005A446C">
              <w:t>.</w:t>
            </w:r>
            <w:r>
              <w:t>0</w:t>
            </w:r>
            <w:r w:rsidR="005A446C">
              <w:t>0</w:t>
            </w:r>
          </w:p>
        </w:tc>
        <w:tc>
          <w:tcPr>
            <w:tcW w:w="7624" w:type="dxa"/>
          </w:tcPr>
          <w:p w:rsidR="00E92511" w:rsidRPr="00E92511" w:rsidRDefault="00E92511" w:rsidP="0094352B">
            <w:pPr>
              <w:rPr>
                <w:u w:val="single"/>
              </w:rPr>
            </w:pPr>
            <w:r w:rsidRPr="00E92511">
              <w:rPr>
                <w:u w:val="single"/>
              </w:rPr>
              <w:t xml:space="preserve">Nick </w:t>
            </w:r>
            <w:proofErr w:type="spellStart"/>
            <w:r w:rsidRPr="00E92511">
              <w:rPr>
                <w:u w:val="single"/>
              </w:rPr>
              <w:t>Holford</w:t>
            </w:r>
            <w:proofErr w:type="spellEnd"/>
          </w:p>
          <w:p w:rsidR="00E92511" w:rsidRPr="00E92511" w:rsidRDefault="00E92511" w:rsidP="0094352B">
            <w:pPr>
              <w:rPr>
                <w:i/>
              </w:rPr>
            </w:pPr>
            <w:r w:rsidRPr="00E92511">
              <w:rPr>
                <w:i/>
              </w:rPr>
              <w:t>University of Auckland</w:t>
            </w:r>
          </w:p>
          <w:p w:rsidR="005A446C" w:rsidRPr="00E92511" w:rsidRDefault="005A446C" w:rsidP="0094352B">
            <w:r>
              <w:t>Organ function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E92511">
            <w:r w:rsidRPr="00FF1772">
              <w:t>1</w:t>
            </w:r>
            <w:r w:rsidR="00E92511">
              <w:t>1.0</w:t>
            </w:r>
            <w:r w:rsidR="00541760">
              <w:t>0</w:t>
            </w:r>
            <w:r w:rsidRPr="00FF1772">
              <w:t xml:space="preserve"> – </w:t>
            </w:r>
            <w:r>
              <w:t>1</w:t>
            </w:r>
            <w:r w:rsidR="00E92511">
              <w:t>1.3</w:t>
            </w:r>
            <w:r w:rsidR="00541760">
              <w:t>0</w:t>
            </w:r>
          </w:p>
        </w:tc>
        <w:tc>
          <w:tcPr>
            <w:tcW w:w="7624" w:type="dxa"/>
          </w:tcPr>
          <w:p w:rsidR="000147F8" w:rsidRPr="005A446C" w:rsidRDefault="005A446C" w:rsidP="0094352B">
            <w:pPr>
              <w:rPr>
                <w:color w:val="0F243E" w:themeColor="text2" w:themeShade="80"/>
              </w:rPr>
            </w:pPr>
            <w:r w:rsidRPr="005A446C">
              <w:rPr>
                <w:color w:val="0F243E" w:themeColor="text2" w:themeShade="80"/>
              </w:rPr>
              <w:t>Panel discussion</w:t>
            </w:r>
          </w:p>
        </w:tc>
      </w:tr>
      <w:tr w:rsidR="00541760" w:rsidRPr="002653D8" w:rsidTr="001A3508">
        <w:trPr>
          <w:trHeight w:val="469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541760" w:rsidRPr="002653D8" w:rsidRDefault="001A3508" w:rsidP="001A350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2653D8">
              <w:rPr>
                <w:b/>
                <w:color w:val="FFFFFF" w:themeColor="background1"/>
                <w:sz w:val="28"/>
                <w:szCs w:val="28"/>
              </w:rPr>
              <w:t>ASCEPT Guest Speaker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 Chair: </w:t>
            </w:r>
          </w:p>
        </w:tc>
      </w:tr>
      <w:tr w:rsidR="000147F8" w:rsidRPr="00FF1772" w:rsidTr="001A3508">
        <w:tc>
          <w:tcPr>
            <w:tcW w:w="2273" w:type="dxa"/>
          </w:tcPr>
          <w:p w:rsidR="00541760" w:rsidRPr="00FF1772" w:rsidRDefault="00541760" w:rsidP="00E92511">
            <w:r>
              <w:t>1</w:t>
            </w:r>
            <w:r w:rsidR="00E92511">
              <w:t>1</w:t>
            </w:r>
            <w:r>
              <w:t>.</w:t>
            </w:r>
            <w:r w:rsidR="00E92511">
              <w:t>3</w:t>
            </w:r>
            <w:r>
              <w:t>0-1</w:t>
            </w:r>
            <w:r w:rsidR="00E92511">
              <w:t>2</w:t>
            </w:r>
            <w:r>
              <w:t>.</w:t>
            </w:r>
            <w:r w:rsidR="00E92511">
              <w:t>3</w:t>
            </w:r>
            <w:r>
              <w:t>0</w:t>
            </w:r>
          </w:p>
        </w:tc>
        <w:tc>
          <w:tcPr>
            <w:tcW w:w="7624" w:type="dxa"/>
          </w:tcPr>
          <w:p w:rsidR="00541760" w:rsidRPr="001A3508" w:rsidRDefault="001A3508" w:rsidP="0094352B">
            <w:pPr>
              <w:rPr>
                <w:b/>
                <w:color w:val="262626" w:themeColor="text1" w:themeTint="D9"/>
              </w:rPr>
            </w:pPr>
            <w:r w:rsidRPr="004E4781">
              <w:rPr>
                <w:b/>
                <w:color w:val="262626" w:themeColor="text1" w:themeTint="D9"/>
              </w:rPr>
              <w:t xml:space="preserve">ASCEPT Invited Speaker: </w:t>
            </w:r>
          </w:p>
        </w:tc>
      </w:tr>
      <w:tr w:rsidR="001A3508" w:rsidRPr="00FF1772" w:rsidTr="001A3508">
        <w:tc>
          <w:tcPr>
            <w:tcW w:w="2273" w:type="dxa"/>
          </w:tcPr>
          <w:p w:rsidR="001A3508" w:rsidRDefault="001A3508" w:rsidP="00E92511">
            <w:r>
              <w:t>1</w:t>
            </w:r>
            <w:r w:rsidR="00E92511">
              <w:t>2</w:t>
            </w:r>
            <w:r>
              <w:t>.</w:t>
            </w:r>
            <w:r w:rsidR="00E92511">
              <w:t>30 – 13</w:t>
            </w:r>
            <w:r>
              <w:t>.</w:t>
            </w:r>
            <w:r w:rsidR="00E92511">
              <w:t>3</w:t>
            </w:r>
            <w:r>
              <w:t>0</w:t>
            </w:r>
          </w:p>
        </w:tc>
        <w:tc>
          <w:tcPr>
            <w:tcW w:w="7624" w:type="dxa"/>
          </w:tcPr>
          <w:p w:rsidR="001A3508" w:rsidRPr="004E4781" w:rsidRDefault="001A3508" w:rsidP="001A3508">
            <w:pPr>
              <w:rPr>
                <w:b/>
                <w:color w:val="262626" w:themeColor="text1" w:themeTint="D9"/>
              </w:rPr>
            </w:pPr>
            <w:r>
              <w:rPr>
                <w:b/>
              </w:rPr>
              <w:t>Lunch</w:t>
            </w:r>
          </w:p>
        </w:tc>
      </w:tr>
      <w:tr w:rsidR="00541760" w:rsidRPr="002653D8" w:rsidTr="001A3508">
        <w:trPr>
          <w:trHeight w:val="469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541760" w:rsidRPr="002653D8" w:rsidRDefault="00541760" w:rsidP="00B213F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Oral </w:t>
            </w: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ommunications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Session </w:t>
            </w:r>
            <w:r w:rsidR="00B213F5">
              <w:rPr>
                <w:b/>
                <w:color w:val="FFFFFF" w:themeColor="background1"/>
                <w:sz w:val="28"/>
                <w:szCs w:val="28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Chair: </w:t>
            </w:r>
          </w:p>
        </w:tc>
      </w:tr>
      <w:tr w:rsidR="00541760" w:rsidRPr="00FF1772" w:rsidTr="001A3508">
        <w:tc>
          <w:tcPr>
            <w:tcW w:w="2273" w:type="dxa"/>
          </w:tcPr>
          <w:p w:rsidR="00541760" w:rsidRPr="00FF1772" w:rsidRDefault="00541760" w:rsidP="00E92511">
            <w:r>
              <w:t>1</w:t>
            </w:r>
            <w:r w:rsidR="00E92511">
              <w:t>3</w:t>
            </w:r>
            <w:r>
              <w:t>.</w:t>
            </w:r>
            <w:r w:rsidR="00E92511">
              <w:t>3</w:t>
            </w:r>
            <w:r>
              <w:t>0-1</w:t>
            </w:r>
            <w:r w:rsidR="00E92511">
              <w:t>5.0</w:t>
            </w:r>
            <w:r w:rsidR="001A3508">
              <w:t>0</w:t>
            </w:r>
          </w:p>
        </w:tc>
        <w:tc>
          <w:tcPr>
            <w:tcW w:w="7624" w:type="dxa"/>
          </w:tcPr>
          <w:p w:rsidR="00541760" w:rsidRPr="00FF1772" w:rsidRDefault="00541760" w:rsidP="00E076A7">
            <w:pPr>
              <w:rPr>
                <w:b/>
              </w:rPr>
            </w:pPr>
          </w:p>
        </w:tc>
      </w:tr>
      <w:tr w:rsidR="000147F8" w:rsidRPr="002653D8" w:rsidTr="001A3508">
        <w:trPr>
          <w:trHeight w:val="470"/>
        </w:trPr>
        <w:tc>
          <w:tcPr>
            <w:tcW w:w="9897" w:type="dxa"/>
            <w:gridSpan w:val="2"/>
            <w:shd w:val="clear" w:color="17365D" w:themeColor="text2" w:themeShade="BF" w:fill="444357"/>
            <w:vAlign w:val="center"/>
          </w:tcPr>
          <w:p w:rsidR="000147F8" w:rsidRPr="002653D8" w:rsidRDefault="000147F8" w:rsidP="0094352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Conference Close and Prize Giving</w:t>
            </w: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94352B"/>
        </w:tc>
        <w:tc>
          <w:tcPr>
            <w:tcW w:w="7624" w:type="dxa"/>
          </w:tcPr>
          <w:p w:rsidR="000147F8" w:rsidRPr="00FF1772" w:rsidRDefault="000147F8" w:rsidP="0094352B">
            <w:pPr>
              <w:rPr>
                <w:b/>
              </w:rPr>
            </w:pPr>
          </w:p>
        </w:tc>
      </w:tr>
      <w:tr w:rsidR="000147F8" w:rsidRPr="00FF1772" w:rsidTr="001A3508">
        <w:tc>
          <w:tcPr>
            <w:tcW w:w="2273" w:type="dxa"/>
          </w:tcPr>
          <w:p w:rsidR="000147F8" w:rsidRPr="00FF1772" w:rsidRDefault="000147F8" w:rsidP="00E92511">
            <w:r>
              <w:t>1</w:t>
            </w:r>
            <w:r w:rsidR="00E92511">
              <w:t>5.0</w:t>
            </w:r>
            <w:r>
              <w:t>0</w:t>
            </w:r>
            <w:r w:rsidRPr="00FF1772">
              <w:t xml:space="preserve"> – </w:t>
            </w:r>
            <w:r>
              <w:t>1</w:t>
            </w:r>
            <w:r w:rsidR="00541760">
              <w:t>5</w:t>
            </w:r>
            <w:r w:rsidRPr="00FF1772">
              <w:t>.</w:t>
            </w:r>
            <w:r>
              <w:t>15</w:t>
            </w:r>
          </w:p>
        </w:tc>
        <w:tc>
          <w:tcPr>
            <w:tcW w:w="7624" w:type="dxa"/>
          </w:tcPr>
          <w:p w:rsidR="000147F8" w:rsidRPr="00FF1772" w:rsidRDefault="001A3508" w:rsidP="0094352B">
            <w:r>
              <w:rPr>
                <w:u w:val="single"/>
              </w:rPr>
              <w:t>Murray Barclay</w:t>
            </w:r>
          </w:p>
          <w:p w:rsidR="000147F8" w:rsidRPr="00FF1772" w:rsidRDefault="000147F8" w:rsidP="0094352B">
            <w:pPr>
              <w:rPr>
                <w:b/>
              </w:rPr>
            </w:pPr>
            <w:r w:rsidRPr="00FF1772">
              <w:rPr>
                <w:i/>
              </w:rPr>
              <w:t xml:space="preserve">Chair of ASCEPT NZ </w:t>
            </w:r>
          </w:p>
        </w:tc>
      </w:tr>
    </w:tbl>
    <w:p w:rsidR="000147F8" w:rsidRPr="00A56039" w:rsidRDefault="000147F8" w:rsidP="000147F8"/>
    <w:p w:rsidR="000147F8" w:rsidRDefault="000147F8" w:rsidP="000147F8">
      <w:pPr>
        <w:ind w:left="360"/>
      </w:pPr>
    </w:p>
    <w:p w:rsidR="00DD41FD" w:rsidRPr="000147F8" w:rsidRDefault="000147F8" w:rsidP="000147F8">
      <w:r>
        <w:t>*eligible for student prize</w:t>
      </w:r>
    </w:p>
    <w:bookmarkEnd w:id="1"/>
    <w:sectPr w:rsidR="00DD41FD" w:rsidRPr="000147F8" w:rsidSect="000147F8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D5"/>
    <w:rsid w:val="000147F8"/>
    <w:rsid w:val="00130091"/>
    <w:rsid w:val="001A3508"/>
    <w:rsid w:val="003D2DDF"/>
    <w:rsid w:val="004234AE"/>
    <w:rsid w:val="00472269"/>
    <w:rsid w:val="00504077"/>
    <w:rsid w:val="00541760"/>
    <w:rsid w:val="005A446C"/>
    <w:rsid w:val="00617A0A"/>
    <w:rsid w:val="00636784"/>
    <w:rsid w:val="006E6DAA"/>
    <w:rsid w:val="007407D5"/>
    <w:rsid w:val="008B3432"/>
    <w:rsid w:val="00A0350A"/>
    <w:rsid w:val="00AD2106"/>
    <w:rsid w:val="00AE6E91"/>
    <w:rsid w:val="00B213F5"/>
    <w:rsid w:val="00B404FB"/>
    <w:rsid w:val="00B66382"/>
    <w:rsid w:val="00B770C0"/>
    <w:rsid w:val="00BF0E59"/>
    <w:rsid w:val="00C204F1"/>
    <w:rsid w:val="00D2227D"/>
    <w:rsid w:val="00D75958"/>
    <w:rsid w:val="00DA5B67"/>
    <w:rsid w:val="00DD41FD"/>
    <w:rsid w:val="00E22227"/>
    <w:rsid w:val="00E92511"/>
    <w:rsid w:val="00F35E26"/>
    <w:rsid w:val="00F65BBC"/>
    <w:rsid w:val="00F701EE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C831C-BE38-4BAC-9923-FDD28F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D5"/>
  </w:style>
  <w:style w:type="paragraph" w:styleId="Heading1">
    <w:name w:val="heading 1"/>
    <w:basedOn w:val="Normal"/>
    <w:next w:val="Normal"/>
    <w:link w:val="Heading1Char"/>
    <w:uiPriority w:val="9"/>
    <w:qFormat/>
    <w:rsid w:val="0074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7D5"/>
    <w:pPr>
      <w:spacing w:before="120" w:after="120"/>
      <w:outlineLvl w:val="2"/>
    </w:pPr>
    <w:rPr>
      <w:b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D5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7D5"/>
    <w:rPr>
      <w:b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D3A0319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pamelab3</dc:creator>
  <cp:keywords/>
  <dc:description/>
  <cp:lastModifiedBy>pamelab3</cp:lastModifiedBy>
  <cp:revision>2</cp:revision>
  <dcterms:created xsi:type="dcterms:W3CDTF">2016-05-12T23:19:00Z</dcterms:created>
  <dcterms:modified xsi:type="dcterms:W3CDTF">2016-05-12T23:19:00Z</dcterms:modified>
</cp:coreProperties>
</file>