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38AA8" w14:textId="77777777" w:rsidR="00CB5067" w:rsidRDefault="00CB5067" w:rsidP="00CB5067">
      <w:pPr>
        <w:jc w:val="center"/>
      </w:pPr>
      <w:r>
        <w:rPr>
          <w:noProof/>
          <w:lang w:eastAsia="en-NZ"/>
        </w:rPr>
        <w:drawing>
          <wp:inline distT="0" distB="0" distL="0" distR="0" wp14:anchorId="06261415" wp14:editId="7DDD13CF">
            <wp:extent cx="1038225" cy="10382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K.jpg"/>
                    <pic:cNvPicPr/>
                  </pic:nvPicPr>
                  <pic:blipFill>
                    <a:blip r:embed="rId7">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inline>
        </w:drawing>
      </w:r>
      <w:r>
        <w:t xml:space="preserve">          </w:t>
      </w:r>
    </w:p>
    <w:p w14:paraId="21AB177D" w14:textId="77777777" w:rsidR="00CB5067" w:rsidRPr="005F6AF1" w:rsidRDefault="002C20C8" w:rsidP="002C20C8">
      <w:pPr>
        <w:jc w:val="center"/>
        <w:rPr>
          <w:rFonts w:ascii="Georgia" w:hAnsi="Georgia" w:cs="Aharoni"/>
          <w:b/>
          <w:bCs/>
          <w:sz w:val="32"/>
          <w:szCs w:val="32"/>
        </w:rPr>
      </w:pPr>
      <w:r w:rsidRPr="005F6AF1">
        <w:rPr>
          <w:rFonts w:ascii="Georgia" w:hAnsi="Georgia" w:cs="Aharoni"/>
          <w:b/>
          <w:bCs/>
          <w:sz w:val="32"/>
          <w:szCs w:val="32"/>
        </w:rPr>
        <w:t>NGAA PUAWAI KOIORA PRESENTS</w:t>
      </w:r>
    </w:p>
    <w:p w14:paraId="3BB0E2B0" w14:textId="77777777" w:rsidR="004E7CCA" w:rsidRPr="005F6AF1" w:rsidRDefault="002C20C8" w:rsidP="006A2BAD">
      <w:pPr>
        <w:jc w:val="center"/>
        <w:rPr>
          <w:rFonts w:ascii="Georgia" w:hAnsi="Georgia" w:cs="Aharoni"/>
          <w:b/>
          <w:bCs/>
          <w:sz w:val="32"/>
          <w:szCs w:val="32"/>
        </w:rPr>
      </w:pPr>
      <w:r w:rsidRPr="005F6AF1">
        <w:rPr>
          <w:rFonts w:ascii="Georgia" w:hAnsi="Georgia" w:cs="Aharoni"/>
          <w:b/>
          <w:bCs/>
          <w:sz w:val="32"/>
          <w:szCs w:val="32"/>
        </w:rPr>
        <w:t>TE WHANAKETANGA PUUTAIAO (TWP) MAAORI SUMMIT</w:t>
      </w:r>
    </w:p>
    <w:p w14:paraId="0BF55055" w14:textId="77777777" w:rsidR="00CB5067" w:rsidRPr="005F6AF1" w:rsidRDefault="00CB5067" w:rsidP="00CB5067">
      <w:pPr>
        <w:jc w:val="center"/>
        <w:rPr>
          <w:rFonts w:ascii="Georgia" w:hAnsi="Georgia"/>
          <w:sz w:val="32"/>
          <w:szCs w:val="32"/>
        </w:rPr>
      </w:pPr>
      <w:r w:rsidRPr="005F6AF1">
        <w:rPr>
          <w:rFonts w:ascii="Georgia" w:hAnsi="Georgia"/>
          <w:sz w:val="32"/>
          <w:szCs w:val="32"/>
        </w:rPr>
        <w:t xml:space="preserve">Te Whanaketanga Puutaiao Maaori Summit </w:t>
      </w:r>
    </w:p>
    <w:p w14:paraId="5D1790EA" w14:textId="77777777" w:rsidR="00CB5067" w:rsidRPr="005F6AF1" w:rsidRDefault="00CB5067" w:rsidP="00CB5067">
      <w:pPr>
        <w:jc w:val="center"/>
        <w:rPr>
          <w:rFonts w:ascii="Georgia" w:hAnsi="Georgia"/>
          <w:sz w:val="32"/>
          <w:szCs w:val="32"/>
        </w:rPr>
      </w:pPr>
      <w:r w:rsidRPr="005F6AF1">
        <w:rPr>
          <w:rFonts w:ascii="Georgia" w:hAnsi="Georgia"/>
          <w:sz w:val="32"/>
          <w:szCs w:val="32"/>
        </w:rPr>
        <w:t>Saturday 31</w:t>
      </w:r>
      <w:r w:rsidRPr="005F6AF1">
        <w:rPr>
          <w:rFonts w:ascii="Georgia" w:hAnsi="Georgia"/>
          <w:sz w:val="32"/>
          <w:szCs w:val="32"/>
          <w:vertAlign w:val="superscript"/>
        </w:rPr>
        <w:t>st</w:t>
      </w:r>
      <w:r w:rsidRPr="005F6AF1">
        <w:rPr>
          <w:rFonts w:ascii="Georgia" w:hAnsi="Georgia"/>
          <w:sz w:val="32"/>
          <w:szCs w:val="32"/>
        </w:rPr>
        <w:t xml:space="preserve"> August, </w:t>
      </w:r>
      <w:r w:rsidR="005616CF" w:rsidRPr="005F6AF1">
        <w:rPr>
          <w:rFonts w:ascii="Georgia" w:hAnsi="Georgia"/>
          <w:sz w:val="32"/>
          <w:szCs w:val="32"/>
        </w:rPr>
        <w:t xml:space="preserve">2019 </w:t>
      </w:r>
      <w:r w:rsidRPr="005F6AF1">
        <w:rPr>
          <w:rFonts w:ascii="Georgia" w:hAnsi="Georgia"/>
          <w:sz w:val="32"/>
          <w:szCs w:val="32"/>
        </w:rPr>
        <w:t>Rydges Hotel, Queenstown</w:t>
      </w:r>
    </w:p>
    <w:p w14:paraId="6C1F3826" w14:textId="77777777" w:rsidR="00CB5067" w:rsidRDefault="00CB5067" w:rsidP="00CB5067">
      <w:pPr>
        <w:jc w:val="center"/>
      </w:pPr>
    </w:p>
    <w:p w14:paraId="04B9ED2A" w14:textId="77777777" w:rsidR="004B0BCA" w:rsidRPr="005F6AF1" w:rsidRDefault="00812997" w:rsidP="00812997">
      <w:pPr>
        <w:rPr>
          <w:rFonts w:ascii="Helvetica" w:hAnsi="Helvetica" w:cs="Helvetica"/>
          <w:bCs/>
          <w:sz w:val="28"/>
          <w:szCs w:val="28"/>
        </w:rPr>
      </w:pPr>
      <w:r>
        <w:rPr>
          <w:noProof/>
          <w:lang w:eastAsia="en-NZ"/>
        </w:rPr>
        <mc:AlternateContent>
          <mc:Choice Requires="wps">
            <w:drawing>
              <wp:anchor distT="0" distB="0" distL="114300" distR="114300" simplePos="0" relativeHeight="251661312" behindDoc="1" locked="0" layoutInCell="1" allowOverlap="1" wp14:anchorId="254DF685" wp14:editId="3AF70BC8">
                <wp:simplePos x="0" y="0"/>
                <wp:positionH relativeFrom="column">
                  <wp:align>left</wp:align>
                </wp:positionH>
                <wp:positionV relativeFrom="paragraph">
                  <wp:posOffset>333375</wp:posOffset>
                </wp:positionV>
                <wp:extent cx="3790950" cy="3876675"/>
                <wp:effectExtent l="0" t="0" r="19050" b="28575"/>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0" cy="3876675"/>
                        </a:xfrm>
                        <a:prstGeom prst="rect">
                          <a:avLst/>
                        </a:prstGeom>
                        <a:solidFill>
                          <a:srgbClr val="FFFFFF"/>
                        </a:solidFill>
                        <a:ln w="9525">
                          <a:solidFill>
                            <a:srgbClr val="000000"/>
                          </a:solidFill>
                          <a:miter lim="800000"/>
                          <a:headEnd/>
                          <a:tailEnd/>
                        </a:ln>
                      </wps:spPr>
                      <wps:txbx>
                        <w:txbxContent>
                          <w:p w14:paraId="44918F9B" w14:textId="77777777" w:rsidR="0017310D" w:rsidRPr="00812997" w:rsidRDefault="0017310D" w:rsidP="00A15819">
                            <w:pPr>
                              <w:jc w:val="center"/>
                              <w:rPr>
                                <w:rFonts w:ascii="Heltevica" w:hAnsi="Heltevica"/>
                                <w:b/>
                                <w:sz w:val="28"/>
                                <w:szCs w:val="28"/>
                              </w:rPr>
                            </w:pPr>
                            <w:r w:rsidRPr="00812997">
                              <w:rPr>
                                <w:rFonts w:ascii="Heltevica" w:hAnsi="Heltevica"/>
                                <w:b/>
                                <w:sz w:val="28"/>
                                <w:szCs w:val="28"/>
                              </w:rPr>
                              <w:t>2019 Speakers:</w:t>
                            </w:r>
                          </w:p>
                          <w:p w14:paraId="1F3F0FB1" w14:textId="77777777" w:rsidR="0017310D" w:rsidRPr="00812997" w:rsidRDefault="0017310D" w:rsidP="00A15819">
                            <w:pPr>
                              <w:jc w:val="center"/>
                              <w:rPr>
                                <w:rFonts w:ascii="Heltevica" w:hAnsi="Heltevica"/>
                                <w:sz w:val="28"/>
                                <w:szCs w:val="28"/>
                              </w:rPr>
                            </w:pPr>
                            <w:r w:rsidRPr="00812997">
                              <w:rPr>
                                <w:rFonts w:ascii="Heltevica" w:hAnsi="Heltevica"/>
                                <w:sz w:val="28"/>
                                <w:szCs w:val="28"/>
                              </w:rPr>
                              <w:t>Prof. Peter Shepherd (University of Auckland)</w:t>
                            </w:r>
                          </w:p>
                          <w:p w14:paraId="5149BFBC" w14:textId="77777777" w:rsidR="0017310D" w:rsidRPr="00812997" w:rsidRDefault="0017310D" w:rsidP="00A15819">
                            <w:pPr>
                              <w:jc w:val="center"/>
                              <w:rPr>
                                <w:rFonts w:ascii="Heltevica" w:hAnsi="Heltevica"/>
                                <w:sz w:val="28"/>
                                <w:szCs w:val="28"/>
                              </w:rPr>
                            </w:pPr>
                            <w:r w:rsidRPr="00812997">
                              <w:rPr>
                                <w:rFonts w:ascii="Heltevica" w:hAnsi="Heltevica"/>
                                <w:sz w:val="28"/>
                                <w:szCs w:val="28"/>
                              </w:rPr>
                              <w:t>Katrina Bevan (NPK)</w:t>
                            </w:r>
                          </w:p>
                          <w:p w14:paraId="154D5F40" w14:textId="77777777" w:rsidR="0017310D" w:rsidRPr="00812997" w:rsidRDefault="0017310D" w:rsidP="00A15819">
                            <w:pPr>
                              <w:jc w:val="center"/>
                              <w:rPr>
                                <w:rFonts w:ascii="Heltevica" w:hAnsi="Heltevica"/>
                                <w:sz w:val="28"/>
                                <w:szCs w:val="28"/>
                              </w:rPr>
                            </w:pPr>
                            <w:r w:rsidRPr="00812997">
                              <w:rPr>
                                <w:rFonts w:ascii="Heltevica" w:hAnsi="Heltevica"/>
                                <w:sz w:val="28"/>
                                <w:szCs w:val="28"/>
                              </w:rPr>
                              <w:t xml:space="preserve">Irene Kereama Royal </w:t>
                            </w:r>
                          </w:p>
                          <w:p w14:paraId="544BC675" w14:textId="77777777" w:rsidR="0017310D" w:rsidRPr="00812997" w:rsidRDefault="0017310D" w:rsidP="00A15819">
                            <w:pPr>
                              <w:jc w:val="center"/>
                              <w:rPr>
                                <w:rFonts w:ascii="Heltevica" w:hAnsi="Heltevica"/>
                                <w:sz w:val="28"/>
                                <w:szCs w:val="28"/>
                              </w:rPr>
                            </w:pPr>
                            <w:r w:rsidRPr="00812997">
                              <w:rPr>
                                <w:rFonts w:ascii="Heltevica" w:hAnsi="Heltevica"/>
                                <w:sz w:val="28"/>
                                <w:szCs w:val="28"/>
                              </w:rPr>
                              <w:t>Dr. Phil Wilcox (University of Otago)</w:t>
                            </w:r>
                          </w:p>
                          <w:p w14:paraId="7A0956C9" w14:textId="77777777" w:rsidR="0017310D" w:rsidRPr="00812997" w:rsidRDefault="0017310D" w:rsidP="00A15819">
                            <w:pPr>
                              <w:jc w:val="center"/>
                              <w:rPr>
                                <w:rFonts w:ascii="Heltevica" w:hAnsi="Heltevica"/>
                                <w:sz w:val="28"/>
                                <w:szCs w:val="28"/>
                              </w:rPr>
                            </w:pPr>
                            <w:r w:rsidRPr="00812997">
                              <w:rPr>
                                <w:rFonts w:ascii="Heltevica" w:hAnsi="Heltevica"/>
                                <w:sz w:val="28"/>
                                <w:szCs w:val="28"/>
                              </w:rPr>
                              <w:t>Dr. Kimiora Henare (University of Auckland)</w:t>
                            </w:r>
                          </w:p>
                          <w:p w14:paraId="53534685" w14:textId="77777777" w:rsidR="0017310D" w:rsidRPr="00812997" w:rsidRDefault="0017310D" w:rsidP="00A15819">
                            <w:pPr>
                              <w:jc w:val="center"/>
                              <w:rPr>
                                <w:rFonts w:ascii="Heltevica" w:hAnsi="Heltevica"/>
                                <w:sz w:val="28"/>
                                <w:szCs w:val="28"/>
                              </w:rPr>
                            </w:pPr>
                            <w:r w:rsidRPr="00812997">
                              <w:rPr>
                                <w:rFonts w:ascii="Heltevica" w:hAnsi="Heltevica"/>
                                <w:sz w:val="28"/>
                                <w:szCs w:val="28"/>
                              </w:rPr>
                              <w:t xml:space="preserve">Karaitiana Taiuru </w:t>
                            </w:r>
                          </w:p>
                          <w:p w14:paraId="3CC52C91" w14:textId="77777777" w:rsidR="0017310D" w:rsidRPr="00812997" w:rsidRDefault="0017310D" w:rsidP="00A15819">
                            <w:pPr>
                              <w:jc w:val="center"/>
                              <w:rPr>
                                <w:rFonts w:ascii="Heltevica" w:hAnsi="Heltevica"/>
                                <w:sz w:val="28"/>
                                <w:szCs w:val="28"/>
                              </w:rPr>
                            </w:pPr>
                            <w:r w:rsidRPr="00812997">
                              <w:rPr>
                                <w:rFonts w:ascii="Heltevica" w:hAnsi="Heltevica"/>
                                <w:sz w:val="28"/>
                                <w:szCs w:val="28"/>
                              </w:rPr>
                              <w:t>Ben Te Aika (Genomics Aotearoa)</w:t>
                            </w:r>
                          </w:p>
                          <w:p w14:paraId="734B7EC1" w14:textId="77777777" w:rsidR="0017310D" w:rsidRPr="00812997" w:rsidRDefault="0017310D" w:rsidP="00A15819">
                            <w:pPr>
                              <w:jc w:val="center"/>
                              <w:rPr>
                                <w:rFonts w:ascii="Heltevica" w:hAnsi="Heltevica"/>
                                <w:sz w:val="28"/>
                                <w:szCs w:val="28"/>
                              </w:rPr>
                            </w:pPr>
                            <w:r w:rsidRPr="00812997">
                              <w:rPr>
                                <w:rFonts w:ascii="Heltevica" w:hAnsi="Heltevica"/>
                                <w:sz w:val="28"/>
                                <w:szCs w:val="28"/>
                              </w:rPr>
                              <w:t>Marcelle Noble (ReGEN)</w:t>
                            </w:r>
                          </w:p>
                          <w:p w14:paraId="324AA847" w14:textId="77777777" w:rsidR="0017310D" w:rsidRPr="00812997" w:rsidRDefault="0017310D" w:rsidP="00A15819">
                            <w:pPr>
                              <w:jc w:val="center"/>
                              <w:rPr>
                                <w:rFonts w:ascii="Heltevica" w:hAnsi="Heltevica"/>
                                <w:sz w:val="28"/>
                                <w:szCs w:val="28"/>
                              </w:rPr>
                            </w:pPr>
                            <w:r w:rsidRPr="00812997">
                              <w:rPr>
                                <w:rFonts w:ascii="Heltevica" w:hAnsi="Heltevica"/>
                                <w:sz w:val="28"/>
                                <w:szCs w:val="28"/>
                              </w:rPr>
                              <w:t>Owen Pomana (ReGEN patient)</w:t>
                            </w:r>
                          </w:p>
                          <w:p w14:paraId="75267080" w14:textId="77777777" w:rsidR="0017310D" w:rsidRPr="00812997" w:rsidRDefault="0017310D" w:rsidP="00A15819">
                            <w:pPr>
                              <w:jc w:val="center"/>
                              <w:rPr>
                                <w:rFonts w:ascii="Heltevica" w:hAnsi="Heltevica"/>
                                <w:sz w:val="28"/>
                                <w:szCs w:val="28"/>
                              </w:rPr>
                            </w:pPr>
                            <w:r w:rsidRPr="00812997">
                              <w:rPr>
                                <w:rFonts w:ascii="Heltevica" w:hAnsi="Heltevica"/>
                                <w:sz w:val="28"/>
                                <w:szCs w:val="28"/>
                              </w:rPr>
                              <w:t>Manu Caddie (Hikurangi Enterprises)</w:t>
                            </w:r>
                          </w:p>
                          <w:p w14:paraId="5EB6CDFE" w14:textId="77777777" w:rsidR="0017310D" w:rsidRDefault="0017310D" w:rsidP="00A1581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4DF685" id="_x0000_t202" coordsize="21600,21600" o:spt="202" path="m,l,21600r21600,l21600,xe">
                <v:stroke joinstyle="miter"/>
                <v:path gradientshapeok="t" o:connecttype="rect"/>
              </v:shapetype>
              <v:shape id="Text Box 2" o:spid="_x0000_s1026" type="#_x0000_t202" style="position:absolute;margin-left:0;margin-top:26.25pt;width:298.5pt;height:305.25pt;z-index:-25165516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">
                <v:textbox>
                  <w:txbxContent>
                    <w:p w14:paraId="44918F9B" w14:textId="77777777" w:rsidR="0017310D" w:rsidRPr="00812997" w:rsidRDefault="0017310D" w:rsidP="00A15819">
                      <w:pPr>
                        <w:jc w:val="center"/>
                        <w:rPr>
                          <w:rFonts w:ascii="Heltevica" w:hAnsi="Heltevica"/>
                          <w:b/>
                          <w:sz w:val="28"/>
                          <w:szCs w:val="28"/>
                        </w:rPr>
                      </w:pPr>
                      <w:r w:rsidRPr="00812997">
                        <w:rPr>
                          <w:rFonts w:ascii="Heltevica" w:hAnsi="Heltevica"/>
                          <w:b/>
                          <w:sz w:val="28"/>
                          <w:szCs w:val="28"/>
                        </w:rPr>
                        <w:t>2019 Speakers:</w:t>
                      </w:r>
                    </w:p>
                    <w:p w14:paraId="1F3F0FB1" w14:textId="77777777" w:rsidR="0017310D" w:rsidRPr="00812997" w:rsidRDefault="0017310D" w:rsidP="00A15819">
                      <w:pPr>
                        <w:jc w:val="center"/>
                        <w:rPr>
                          <w:rFonts w:ascii="Heltevica" w:hAnsi="Heltevica"/>
                          <w:sz w:val="28"/>
                          <w:szCs w:val="28"/>
                        </w:rPr>
                      </w:pPr>
                      <w:r w:rsidRPr="00812997">
                        <w:rPr>
                          <w:rFonts w:ascii="Heltevica" w:hAnsi="Heltevica"/>
                          <w:sz w:val="28"/>
                          <w:szCs w:val="28"/>
                        </w:rPr>
                        <w:t>Prof. Peter Shepherd (University of Auckland)</w:t>
                      </w:r>
                    </w:p>
                    <w:p w14:paraId="5149BFBC" w14:textId="77777777" w:rsidR="0017310D" w:rsidRPr="00812997" w:rsidRDefault="0017310D" w:rsidP="00A15819">
                      <w:pPr>
                        <w:jc w:val="center"/>
                        <w:rPr>
                          <w:rFonts w:ascii="Heltevica" w:hAnsi="Heltevica"/>
                          <w:sz w:val="28"/>
                          <w:szCs w:val="28"/>
                        </w:rPr>
                      </w:pPr>
                      <w:r w:rsidRPr="00812997">
                        <w:rPr>
                          <w:rFonts w:ascii="Heltevica" w:hAnsi="Heltevica"/>
                          <w:sz w:val="28"/>
                          <w:szCs w:val="28"/>
                        </w:rPr>
                        <w:t>Katrina Bevan (NPK)</w:t>
                      </w:r>
                    </w:p>
                    <w:p w14:paraId="154D5F40" w14:textId="77777777" w:rsidR="0017310D" w:rsidRPr="00812997" w:rsidRDefault="0017310D" w:rsidP="00A15819">
                      <w:pPr>
                        <w:jc w:val="center"/>
                        <w:rPr>
                          <w:rFonts w:ascii="Heltevica" w:hAnsi="Heltevica"/>
                          <w:sz w:val="28"/>
                          <w:szCs w:val="28"/>
                        </w:rPr>
                      </w:pPr>
                      <w:r w:rsidRPr="00812997">
                        <w:rPr>
                          <w:rFonts w:ascii="Heltevica" w:hAnsi="Heltevica"/>
                          <w:sz w:val="28"/>
                          <w:szCs w:val="28"/>
                        </w:rPr>
                        <w:t xml:space="preserve">Irene Kereama Royal </w:t>
                      </w:r>
                    </w:p>
                    <w:p w14:paraId="544BC675" w14:textId="77777777" w:rsidR="0017310D" w:rsidRPr="00812997" w:rsidRDefault="0017310D" w:rsidP="00A15819">
                      <w:pPr>
                        <w:jc w:val="center"/>
                        <w:rPr>
                          <w:rFonts w:ascii="Heltevica" w:hAnsi="Heltevica"/>
                          <w:sz w:val="28"/>
                          <w:szCs w:val="28"/>
                        </w:rPr>
                      </w:pPr>
                      <w:r w:rsidRPr="00812997">
                        <w:rPr>
                          <w:rFonts w:ascii="Heltevica" w:hAnsi="Heltevica"/>
                          <w:sz w:val="28"/>
                          <w:szCs w:val="28"/>
                        </w:rPr>
                        <w:t>Dr. Phil Wilcox (University of Otago)</w:t>
                      </w:r>
                    </w:p>
                    <w:p w14:paraId="7A0956C9" w14:textId="77777777" w:rsidR="0017310D" w:rsidRPr="00812997" w:rsidRDefault="0017310D" w:rsidP="00A15819">
                      <w:pPr>
                        <w:jc w:val="center"/>
                        <w:rPr>
                          <w:rFonts w:ascii="Heltevica" w:hAnsi="Heltevica"/>
                          <w:sz w:val="28"/>
                          <w:szCs w:val="28"/>
                        </w:rPr>
                      </w:pPr>
                      <w:r w:rsidRPr="00812997">
                        <w:rPr>
                          <w:rFonts w:ascii="Heltevica" w:hAnsi="Heltevica"/>
                          <w:sz w:val="28"/>
                          <w:szCs w:val="28"/>
                        </w:rPr>
                        <w:t>Dr. Kimiora Henare (University of Auckland)</w:t>
                      </w:r>
                    </w:p>
                    <w:p w14:paraId="53534685" w14:textId="77777777" w:rsidR="0017310D" w:rsidRPr="00812997" w:rsidRDefault="0017310D" w:rsidP="00A15819">
                      <w:pPr>
                        <w:jc w:val="center"/>
                        <w:rPr>
                          <w:rFonts w:ascii="Heltevica" w:hAnsi="Heltevica"/>
                          <w:sz w:val="28"/>
                          <w:szCs w:val="28"/>
                        </w:rPr>
                      </w:pPr>
                      <w:r w:rsidRPr="00812997">
                        <w:rPr>
                          <w:rFonts w:ascii="Heltevica" w:hAnsi="Heltevica"/>
                          <w:sz w:val="28"/>
                          <w:szCs w:val="28"/>
                        </w:rPr>
                        <w:t xml:space="preserve">Karaitiana Taiuru </w:t>
                      </w:r>
                    </w:p>
                    <w:p w14:paraId="3CC52C91" w14:textId="77777777" w:rsidR="0017310D" w:rsidRPr="00812997" w:rsidRDefault="0017310D" w:rsidP="00A15819">
                      <w:pPr>
                        <w:jc w:val="center"/>
                        <w:rPr>
                          <w:rFonts w:ascii="Heltevica" w:hAnsi="Heltevica"/>
                          <w:sz w:val="28"/>
                          <w:szCs w:val="28"/>
                        </w:rPr>
                      </w:pPr>
                      <w:r w:rsidRPr="00812997">
                        <w:rPr>
                          <w:rFonts w:ascii="Heltevica" w:hAnsi="Heltevica"/>
                          <w:sz w:val="28"/>
                          <w:szCs w:val="28"/>
                        </w:rPr>
                        <w:t>Ben Te Aika (Genomics Aotearoa)</w:t>
                      </w:r>
                    </w:p>
                    <w:p w14:paraId="734B7EC1" w14:textId="77777777" w:rsidR="0017310D" w:rsidRPr="00812997" w:rsidRDefault="0017310D" w:rsidP="00A15819">
                      <w:pPr>
                        <w:jc w:val="center"/>
                        <w:rPr>
                          <w:rFonts w:ascii="Heltevica" w:hAnsi="Heltevica"/>
                          <w:sz w:val="28"/>
                          <w:szCs w:val="28"/>
                        </w:rPr>
                      </w:pPr>
                      <w:r w:rsidRPr="00812997">
                        <w:rPr>
                          <w:rFonts w:ascii="Heltevica" w:hAnsi="Heltevica"/>
                          <w:sz w:val="28"/>
                          <w:szCs w:val="28"/>
                        </w:rPr>
                        <w:t>Marcelle Noble (ReGEN)</w:t>
                      </w:r>
                    </w:p>
                    <w:p w14:paraId="324AA847" w14:textId="77777777" w:rsidR="0017310D" w:rsidRPr="00812997" w:rsidRDefault="0017310D" w:rsidP="00A15819">
                      <w:pPr>
                        <w:jc w:val="center"/>
                        <w:rPr>
                          <w:rFonts w:ascii="Heltevica" w:hAnsi="Heltevica"/>
                          <w:sz w:val="28"/>
                          <w:szCs w:val="28"/>
                        </w:rPr>
                      </w:pPr>
                      <w:r w:rsidRPr="00812997">
                        <w:rPr>
                          <w:rFonts w:ascii="Heltevica" w:hAnsi="Heltevica"/>
                          <w:sz w:val="28"/>
                          <w:szCs w:val="28"/>
                        </w:rPr>
                        <w:t>Owen Pomana (ReGEN patient)</w:t>
                      </w:r>
                    </w:p>
                    <w:p w14:paraId="75267080" w14:textId="77777777" w:rsidR="0017310D" w:rsidRPr="00812997" w:rsidRDefault="0017310D" w:rsidP="00A15819">
                      <w:pPr>
                        <w:jc w:val="center"/>
                        <w:rPr>
                          <w:rFonts w:ascii="Heltevica" w:hAnsi="Heltevica"/>
                          <w:sz w:val="28"/>
                          <w:szCs w:val="28"/>
                        </w:rPr>
                      </w:pPr>
                      <w:r w:rsidRPr="00812997">
                        <w:rPr>
                          <w:rFonts w:ascii="Heltevica" w:hAnsi="Heltevica"/>
                          <w:sz w:val="28"/>
                          <w:szCs w:val="28"/>
                        </w:rPr>
                        <w:t>Manu Caddie (Hikurangi Enterprises)</w:t>
                      </w:r>
                    </w:p>
                    <w:p w14:paraId="5EB6CDFE" w14:textId="77777777" w:rsidR="0017310D" w:rsidRDefault="0017310D" w:rsidP="00A15819"/>
                  </w:txbxContent>
                </v:textbox>
                <w10:wrap type="square"/>
              </v:shape>
            </w:pict>
          </mc:Fallback>
        </mc:AlternateContent>
      </w:r>
      <w:r w:rsidR="002C20C8" w:rsidRPr="005F6AF1">
        <w:rPr>
          <w:rFonts w:ascii="Helvetica" w:hAnsi="Helvetica" w:cs="Helvetica"/>
          <w:bCs/>
          <w:sz w:val="28"/>
          <w:szCs w:val="28"/>
        </w:rPr>
        <w:t>TE WHANAKETANGA PUUTAIAO MAAORI SUMMIT</w:t>
      </w:r>
    </w:p>
    <w:p w14:paraId="6BCC1256" w14:textId="77777777" w:rsidR="00F556E8" w:rsidRPr="00CB5067" w:rsidRDefault="005F6AF1" w:rsidP="005F6AF1">
      <w:pPr>
        <w:rPr>
          <w:rFonts w:cs="Aharoni"/>
          <w:b/>
          <w:bCs/>
          <w:sz w:val="28"/>
          <w:szCs w:val="28"/>
        </w:rPr>
      </w:pPr>
      <w:r>
        <w:rPr>
          <w:rFonts w:cs="Aharoni"/>
          <w:b/>
          <w:bCs/>
          <w:sz w:val="28"/>
          <w:szCs w:val="28"/>
        </w:rPr>
        <w:t xml:space="preserve">                                               </w:t>
      </w:r>
      <w:r w:rsidR="00F556E8" w:rsidRPr="00CB5067">
        <w:rPr>
          <w:noProof/>
          <w:lang w:eastAsia="en-NZ"/>
        </w:rPr>
        <w:drawing>
          <wp:inline distT="0" distB="0" distL="0" distR="0" wp14:anchorId="328BCBBA" wp14:editId="381370C4">
            <wp:extent cx="1352417" cy="1466850"/>
            <wp:effectExtent l="0" t="0" r="63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P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2792" cy="1478103"/>
                    </a:xfrm>
                    <a:prstGeom prst="rect">
                      <a:avLst/>
                    </a:prstGeom>
                  </pic:spPr>
                </pic:pic>
              </a:graphicData>
            </a:graphic>
          </wp:inline>
        </w:drawing>
      </w:r>
    </w:p>
    <w:p w14:paraId="0EE86249" w14:textId="77777777" w:rsidR="00614EE6" w:rsidRPr="005F6AF1" w:rsidRDefault="00614EE6" w:rsidP="00614EE6">
      <w:pPr>
        <w:jc w:val="center"/>
        <w:rPr>
          <w:rFonts w:ascii="Heltevica" w:hAnsi="Heltevica"/>
          <w:sz w:val="28"/>
          <w:szCs w:val="28"/>
        </w:rPr>
      </w:pPr>
      <w:r w:rsidRPr="005F6AF1">
        <w:rPr>
          <w:rFonts w:ascii="Heltevica" w:hAnsi="Heltevica"/>
          <w:b/>
          <w:sz w:val="28"/>
          <w:szCs w:val="28"/>
        </w:rPr>
        <w:t>Te Whanaketanga Puutaiao Maaori</w:t>
      </w:r>
      <w:r w:rsidRPr="005F6AF1">
        <w:rPr>
          <w:rFonts w:ascii="Heltevica" w:hAnsi="Heltevica"/>
          <w:sz w:val="28"/>
          <w:szCs w:val="28"/>
        </w:rPr>
        <w:t xml:space="preserve"> highlights maatauranga Maaori (Maaori knowledges) in life science research. Maatauranga Maaori informs, supports and strengthens Maaori frameworks and how we</w:t>
      </w:r>
      <w:r w:rsidR="00A5085B">
        <w:rPr>
          <w:rFonts w:ascii="Heltevica" w:hAnsi="Heltevica"/>
          <w:sz w:val="28"/>
          <w:szCs w:val="28"/>
        </w:rPr>
        <w:t xml:space="preserve"> may </w:t>
      </w:r>
      <w:r w:rsidRPr="005F6AF1">
        <w:rPr>
          <w:rFonts w:ascii="Heltevica" w:hAnsi="Heltevica"/>
          <w:sz w:val="28"/>
          <w:szCs w:val="28"/>
        </w:rPr>
        <w:t>respond, and ultimately improve, the hauora of whaanau Maaori. Utilising a Kaupapa Maaori methodology involves traditional knowledge holders, and practitioners, to understand the needs of Te Ao Maaori.</w:t>
      </w:r>
    </w:p>
    <w:p w14:paraId="040F3382" w14:textId="77777777" w:rsidR="00CB5067" w:rsidRPr="005F6AF1" w:rsidRDefault="00CB5067" w:rsidP="00CB5067">
      <w:pPr>
        <w:jc w:val="center"/>
        <w:rPr>
          <w:rFonts w:ascii="Heltevica" w:hAnsi="Heltevica"/>
          <w:sz w:val="28"/>
          <w:szCs w:val="28"/>
        </w:rPr>
      </w:pPr>
      <w:r w:rsidRPr="005F6AF1">
        <w:rPr>
          <w:rFonts w:ascii="Heltevica" w:hAnsi="Heltevica"/>
          <w:b/>
          <w:sz w:val="28"/>
          <w:szCs w:val="28"/>
        </w:rPr>
        <w:t>The Summit highlights</w:t>
      </w:r>
      <w:r w:rsidRPr="005F6AF1">
        <w:rPr>
          <w:rFonts w:ascii="Heltevica" w:hAnsi="Heltevica"/>
          <w:sz w:val="28"/>
          <w:szCs w:val="28"/>
        </w:rPr>
        <w:t xml:space="preserve"> the increasing presence of Maaori in contemporary rangahau puutaiao (scientific research) and provides examples of the scope of </w:t>
      </w:r>
      <w:r w:rsidRPr="005F6AF1">
        <w:rPr>
          <w:rFonts w:ascii="Heltevica" w:hAnsi="Heltevica"/>
          <w:sz w:val="28"/>
          <w:szCs w:val="28"/>
        </w:rPr>
        <w:lastRenderedPageBreak/>
        <w:t xml:space="preserve">activities and associated Te Ao-Maaori centered issues. Presenters include iwi representatives, kairangahau (researchers), and Maaori bioethicists, with a particular focus on </w:t>
      </w:r>
      <w:r w:rsidR="00614EE6" w:rsidRPr="005F6AF1">
        <w:rPr>
          <w:rFonts w:ascii="Heltevica" w:hAnsi="Heltevica"/>
          <w:sz w:val="28"/>
          <w:szCs w:val="28"/>
        </w:rPr>
        <w:t xml:space="preserve">patient-whaanau centricity, </w:t>
      </w:r>
      <w:r w:rsidRPr="005F6AF1">
        <w:rPr>
          <w:rFonts w:ascii="Heltevica" w:hAnsi="Heltevica"/>
          <w:sz w:val="28"/>
          <w:szCs w:val="28"/>
        </w:rPr>
        <w:t>genomics-informed health research and use of genomic data.</w:t>
      </w:r>
    </w:p>
    <w:p w14:paraId="5637C36A" w14:textId="77777777" w:rsidR="00CB5067" w:rsidRPr="005F6AF1" w:rsidRDefault="00CB5067" w:rsidP="00CB5067">
      <w:pPr>
        <w:jc w:val="center"/>
        <w:rPr>
          <w:rFonts w:ascii="Heltevica" w:hAnsi="Heltevica"/>
          <w:sz w:val="28"/>
          <w:szCs w:val="28"/>
        </w:rPr>
      </w:pPr>
      <w:r w:rsidRPr="005F6AF1">
        <w:rPr>
          <w:rFonts w:ascii="Heltevica" w:hAnsi="Heltevica"/>
          <w:sz w:val="28"/>
          <w:szCs w:val="28"/>
        </w:rPr>
        <w:t>TWP is an opportunity for scientists to present their research that provides examples of associated Te Ao-Maaori centered issues to the wider community. Consultative approaches, innovative uses, and applied science solutions will be explored with a particular focus on genomics-informed health research and use of genomic data. Presentations could also focus on resear</w:t>
      </w:r>
      <w:r w:rsidR="00297E53" w:rsidRPr="005F6AF1">
        <w:rPr>
          <w:rFonts w:ascii="Heltevica" w:hAnsi="Heltevica"/>
          <w:sz w:val="28"/>
          <w:szCs w:val="28"/>
        </w:rPr>
        <w:t>ch design, (tikanga, practices</w:t>
      </w:r>
      <w:r w:rsidRPr="005F6AF1">
        <w:rPr>
          <w:rFonts w:ascii="Heltevica" w:hAnsi="Heltevica"/>
          <w:sz w:val="28"/>
          <w:szCs w:val="28"/>
        </w:rPr>
        <w:t xml:space="preserve">, </w:t>
      </w:r>
      <w:r w:rsidR="00297E53" w:rsidRPr="005F6AF1">
        <w:rPr>
          <w:rFonts w:ascii="Heltevica" w:hAnsi="Heltevica"/>
          <w:sz w:val="28"/>
          <w:szCs w:val="28"/>
        </w:rPr>
        <w:t>and consultation</w:t>
      </w:r>
      <w:r w:rsidRPr="005F6AF1">
        <w:rPr>
          <w:rFonts w:ascii="Heltevica" w:hAnsi="Heltevica"/>
          <w:sz w:val="28"/>
          <w:szCs w:val="28"/>
        </w:rPr>
        <w:t xml:space="preserve"> process).</w:t>
      </w:r>
    </w:p>
    <w:p w14:paraId="34509466" w14:textId="77777777" w:rsidR="005F6AF1" w:rsidRPr="005F6AF1" w:rsidRDefault="005F6AF1" w:rsidP="005F6AF1">
      <w:pPr>
        <w:rPr>
          <w:rFonts w:ascii="Heltevica" w:hAnsi="Heltevica"/>
          <w:b/>
          <w:sz w:val="28"/>
          <w:szCs w:val="28"/>
        </w:rPr>
      </w:pPr>
    </w:p>
    <w:p w14:paraId="1259CD32" w14:textId="77777777" w:rsidR="00EC4FF2" w:rsidRPr="005F6AF1" w:rsidRDefault="00EC4FF2" w:rsidP="005F6AF1">
      <w:pPr>
        <w:rPr>
          <w:rFonts w:ascii="Heltevica" w:hAnsi="Heltevica"/>
          <w:sz w:val="28"/>
          <w:szCs w:val="28"/>
        </w:rPr>
      </w:pPr>
      <w:r w:rsidRPr="005F6AF1">
        <w:rPr>
          <w:rFonts w:ascii="Heltevica" w:hAnsi="Heltevica"/>
          <w:b/>
          <w:sz w:val="28"/>
          <w:szCs w:val="28"/>
        </w:rPr>
        <w:t>Queenstown Research Week is New Zealand’s biggest annual scientific gathering.</w:t>
      </w:r>
      <w:r w:rsidRPr="005F6AF1">
        <w:rPr>
          <w:rFonts w:ascii="Heltevica" w:hAnsi="Heltevica"/>
          <w:sz w:val="28"/>
          <w:szCs w:val="28"/>
        </w:rPr>
        <w:t xml:space="preserve"> It is a week of co-ordinated meetings covering a wide range of areas of science. The concept has developed from three different iconic New Zealand scientific meetings the Australasian Winter Conference on Brain Research, the Queenstown Molecular Biology Meetings and the NZ Medical Sciences Congress (Medsci). QRW 2019 runs from 31st August – 6 September 2019.  NPK is pleased to be involved with QRW and thanks the QMB Committee and Chair for our annual participation.</w:t>
      </w:r>
    </w:p>
    <w:p w14:paraId="1A21BD3A" w14:textId="77777777" w:rsidR="00CB5067" w:rsidRPr="005F6AF1" w:rsidRDefault="00CB5067" w:rsidP="00CB5067">
      <w:pPr>
        <w:jc w:val="center"/>
        <w:rPr>
          <w:rFonts w:ascii="Heltevica" w:hAnsi="Heltevica"/>
          <w:b/>
          <w:sz w:val="28"/>
          <w:szCs w:val="28"/>
        </w:rPr>
      </w:pPr>
      <w:r w:rsidRPr="005F6AF1">
        <w:rPr>
          <w:rFonts w:ascii="Heltevica" w:hAnsi="Heltevica"/>
          <w:b/>
          <w:sz w:val="28"/>
          <w:szCs w:val="28"/>
        </w:rPr>
        <w:t>Convenors:</w:t>
      </w:r>
    </w:p>
    <w:p w14:paraId="1B65072E" w14:textId="77777777" w:rsidR="00CB5067" w:rsidRPr="005F6AF1" w:rsidRDefault="00CB5067" w:rsidP="00CB5067">
      <w:pPr>
        <w:jc w:val="center"/>
        <w:rPr>
          <w:rFonts w:ascii="Heltevica" w:hAnsi="Heltevica"/>
          <w:sz w:val="28"/>
          <w:szCs w:val="28"/>
        </w:rPr>
      </w:pPr>
      <w:r w:rsidRPr="005F6AF1">
        <w:rPr>
          <w:rFonts w:ascii="Heltevica" w:hAnsi="Heltevica"/>
          <w:sz w:val="28"/>
          <w:szCs w:val="28"/>
        </w:rPr>
        <w:t>Convenors: Katrina Bevan (MWC), Phil Wilxox (University of Otago).</w:t>
      </w:r>
    </w:p>
    <w:p w14:paraId="0DD13087" w14:textId="77777777" w:rsidR="00CB5067" w:rsidRDefault="00CB5067" w:rsidP="00CB5067">
      <w:pPr>
        <w:jc w:val="center"/>
      </w:pPr>
    </w:p>
    <w:p w14:paraId="2D3F6317" w14:textId="77777777" w:rsidR="004B0BCA" w:rsidRPr="005F6AF1" w:rsidRDefault="004B0BCA" w:rsidP="00FD70A9">
      <w:pPr>
        <w:rPr>
          <w:rFonts w:ascii="Heltevica" w:hAnsi="Heltevica"/>
          <w:b/>
          <w:sz w:val="28"/>
          <w:szCs w:val="28"/>
        </w:rPr>
      </w:pPr>
      <w:r w:rsidRPr="005F6AF1">
        <w:rPr>
          <w:rFonts w:ascii="Heltevica" w:hAnsi="Heltevica"/>
          <w:b/>
          <w:sz w:val="28"/>
          <w:szCs w:val="28"/>
        </w:rPr>
        <w:t xml:space="preserve">TE WHANAKETANGA PUUTAIAO MAAORI </w:t>
      </w:r>
    </w:p>
    <w:p w14:paraId="73C93E19" w14:textId="77777777" w:rsidR="004B0BCA" w:rsidRPr="005F6AF1" w:rsidRDefault="004B0BCA" w:rsidP="00FD70A9">
      <w:pPr>
        <w:rPr>
          <w:rFonts w:ascii="Heltevica" w:hAnsi="Heltevica"/>
          <w:b/>
          <w:sz w:val="28"/>
          <w:szCs w:val="28"/>
        </w:rPr>
      </w:pPr>
      <w:r w:rsidRPr="005F6AF1">
        <w:rPr>
          <w:rFonts w:ascii="Heltevica" w:hAnsi="Heltevica"/>
          <w:b/>
          <w:sz w:val="28"/>
          <w:szCs w:val="28"/>
        </w:rPr>
        <w:t>Pre-Conference Programme</w:t>
      </w:r>
    </w:p>
    <w:p w14:paraId="0A602FA2" w14:textId="77777777" w:rsidR="004B0BCA" w:rsidRPr="005F6AF1" w:rsidRDefault="004B0BCA" w:rsidP="00FD70A9">
      <w:pPr>
        <w:rPr>
          <w:rFonts w:ascii="Heltevica" w:hAnsi="Heltevica"/>
          <w:b/>
          <w:sz w:val="28"/>
          <w:szCs w:val="28"/>
        </w:rPr>
      </w:pPr>
      <w:r w:rsidRPr="005F6AF1">
        <w:rPr>
          <w:rFonts w:ascii="Heltevica" w:hAnsi="Heltevica"/>
          <w:b/>
          <w:sz w:val="28"/>
          <w:szCs w:val="28"/>
        </w:rPr>
        <w:t>Friday 30 August, 2019</w:t>
      </w:r>
    </w:p>
    <w:p w14:paraId="271018B8" w14:textId="77777777" w:rsidR="004B0BCA" w:rsidRPr="005F6AF1" w:rsidRDefault="004B0BCA" w:rsidP="00FD70A9">
      <w:pPr>
        <w:rPr>
          <w:rFonts w:ascii="Heltevica" w:hAnsi="Heltevica"/>
          <w:sz w:val="28"/>
          <w:szCs w:val="28"/>
        </w:rPr>
      </w:pPr>
      <w:r w:rsidRPr="005F6AF1">
        <w:rPr>
          <w:rFonts w:ascii="Heltevica" w:hAnsi="Heltevica"/>
          <w:sz w:val="28"/>
          <w:szCs w:val="28"/>
        </w:rPr>
        <w:t>11.00am</w:t>
      </w:r>
      <w:r w:rsidRPr="005F6AF1">
        <w:rPr>
          <w:rFonts w:ascii="Heltevica" w:hAnsi="Heltevica"/>
          <w:sz w:val="28"/>
          <w:szCs w:val="28"/>
        </w:rPr>
        <w:tab/>
        <w:t>Poowhiri Te Rau Aroha Marae, Invercargill</w:t>
      </w:r>
      <w:r w:rsidRPr="005F6AF1">
        <w:rPr>
          <w:rFonts w:ascii="Heltevica" w:hAnsi="Heltevica"/>
          <w:sz w:val="28"/>
          <w:szCs w:val="28"/>
        </w:rPr>
        <w:tab/>
      </w:r>
    </w:p>
    <w:p w14:paraId="2F910D88" w14:textId="77777777" w:rsidR="004B0BCA" w:rsidRPr="005F6AF1" w:rsidRDefault="004B0BCA" w:rsidP="00FD70A9">
      <w:pPr>
        <w:rPr>
          <w:rFonts w:ascii="Heltevica" w:hAnsi="Heltevica"/>
          <w:sz w:val="28"/>
          <w:szCs w:val="28"/>
        </w:rPr>
      </w:pPr>
      <w:r w:rsidRPr="005F6AF1">
        <w:rPr>
          <w:rFonts w:ascii="Heltevica" w:hAnsi="Heltevica"/>
          <w:sz w:val="28"/>
          <w:szCs w:val="28"/>
        </w:rPr>
        <w:t>11.30am</w:t>
      </w:r>
      <w:r w:rsidRPr="005F6AF1">
        <w:rPr>
          <w:rFonts w:ascii="Heltevica" w:hAnsi="Heltevica"/>
          <w:sz w:val="28"/>
          <w:szCs w:val="28"/>
        </w:rPr>
        <w:tab/>
        <w:t>Kai o te poupoutanga o te raa/Lunch</w:t>
      </w:r>
    </w:p>
    <w:p w14:paraId="6AC0E735" w14:textId="77777777" w:rsidR="004B0BCA" w:rsidRPr="005F6AF1" w:rsidRDefault="004B0BCA" w:rsidP="00FD70A9">
      <w:pPr>
        <w:rPr>
          <w:rFonts w:ascii="Heltevica" w:hAnsi="Heltevica"/>
          <w:sz w:val="28"/>
          <w:szCs w:val="28"/>
        </w:rPr>
      </w:pPr>
      <w:r w:rsidRPr="005F6AF1">
        <w:rPr>
          <w:rFonts w:ascii="Heltevica" w:hAnsi="Heltevica"/>
          <w:sz w:val="28"/>
          <w:szCs w:val="28"/>
        </w:rPr>
        <w:t>12.30pm</w:t>
      </w:r>
      <w:r w:rsidRPr="005F6AF1">
        <w:rPr>
          <w:rFonts w:ascii="Heltevica" w:hAnsi="Heltevica"/>
          <w:sz w:val="28"/>
          <w:szCs w:val="28"/>
        </w:rPr>
        <w:tab/>
        <w:t>Whakawhanaungatanga</w:t>
      </w:r>
    </w:p>
    <w:p w14:paraId="0572BD11" w14:textId="77777777" w:rsidR="00FD70A9" w:rsidRPr="005F6AF1" w:rsidRDefault="004B0BCA" w:rsidP="00FD70A9">
      <w:pPr>
        <w:rPr>
          <w:rFonts w:ascii="Heltevica" w:hAnsi="Heltevica"/>
          <w:sz w:val="28"/>
          <w:szCs w:val="28"/>
        </w:rPr>
      </w:pPr>
      <w:r w:rsidRPr="005F6AF1">
        <w:rPr>
          <w:rFonts w:ascii="Heltevica" w:hAnsi="Heltevica"/>
          <w:sz w:val="28"/>
          <w:szCs w:val="28"/>
        </w:rPr>
        <w:t>1.30pm</w:t>
      </w:r>
      <w:r w:rsidRPr="005F6AF1">
        <w:rPr>
          <w:rFonts w:ascii="Heltevica" w:hAnsi="Heltevica"/>
          <w:sz w:val="28"/>
          <w:szCs w:val="28"/>
        </w:rPr>
        <w:tab/>
      </w:r>
      <w:r w:rsidR="00FD70A9" w:rsidRPr="005F6AF1">
        <w:rPr>
          <w:rFonts w:ascii="Heltevica" w:hAnsi="Heltevica"/>
          <w:sz w:val="28"/>
          <w:szCs w:val="28"/>
        </w:rPr>
        <w:t xml:space="preserve">Session 1: Hauora Hapoori </w:t>
      </w:r>
      <w:r w:rsidRPr="005F6AF1">
        <w:rPr>
          <w:rFonts w:ascii="Heltevica" w:hAnsi="Heltevica"/>
          <w:sz w:val="28"/>
          <w:szCs w:val="28"/>
        </w:rPr>
        <w:t xml:space="preserve">Southland Maaori Health </w:t>
      </w:r>
    </w:p>
    <w:p w14:paraId="1DCBDC5E" w14:textId="77777777" w:rsidR="004B0BCA" w:rsidRPr="005F6AF1" w:rsidRDefault="004B0BCA" w:rsidP="00B868E0">
      <w:pPr>
        <w:ind w:left="720" w:firstLine="720"/>
        <w:rPr>
          <w:rFonts w:ascii="Heltevica" w:hAnsi="Heltevica"/>
          <w:sz w:val="28"/>
          <w:szCs w:val="28"/>
        </w:rPr>
      </w:pPr>
      <w:r w:rsidRPr="005F6AF1">
        <w:rPr>
          <w:rFonts w:ascii="Heltevica" w:hAnsi="Heltevica"/>
          <w:sz w:val="28"/>
          <w:szCs w:val="28"/>
        </w:rPr>
        <w:t>Providers (MHCP) and Maaori Community Orgs (MCOGS)</w:t>
      </w:r>
    </w:p>
    <w:p w14:paraId="30D1B58D" w14:textId="77777777" w:rsidR="004B0BCA" w:rsidRPr="005F6AF1" w:rsidRDefault="004B0BCA" w:rsidP="00FD70A9">
      <w:pPr>
        <w:rPr>
          <w:rFonts w:ascii="Heltevica" w:hAnsi="Heltevica"/>
          <w:sz w:val="28"/>
          <w:szCs w:val="28"/>
        </w:rPr>
      </w:pPr>
      <w:r w:rsidRPr="005F6AF1">
        <w:rPr>
          <w:rFonts w:ascii="Heltevica" w:hAnsi="Heltevica"/>
          <w:sz w:val="28"/>
          <w:szCs w:val="28"/>
        </w:rPr>
        <w:t>3.30pm</w:t>
      </w:r>
      <w:r w:rsidRPr="005F6AF1">
        <w:rPr>
          <w:rFonts w:ascii="Heltevica" w:hAnsi="Heltevica"/>
          <w:sz w:val="28"/>
          <w:szCs w:val="28"/>
        </w:rPr>
        <w:tab/>
        <w:t>Paramanawa | Afternoon Tea Rolling</w:t>
      </w:r>
    </w:p>
    <w:p w14:paraId="782EACEC" w14:textId="77777777" w:rsidR="004B0BCA" w:rsidRPr="005F6AF1" w:rsidRDefault="004B0BCA" w:rsidP="00FD70A9">
      <w:pPr>
        <w:rPr>
          <w:rFonts w:ascii="Heltevica" w:hAnsi="Heltevica"/>
          <w:sz w:val="28"/>
          <w:szCs w:val="28"/>
        </w:rPr>
      </w:pPr>
      <w:r w:rsidRPr="005F6AF1">
        <w:rPr>
          <w:rFonts w:ascii="Heltevica" w:hAnsi="Heltevica"/>
          <w:sz w:val="28"/>
          <w:szCs w:val="28"/>
        </w:rPr>
        <w:t>4.00pm</w:t>
      </w:r>
      <w:r w:rsidRPr="005F6AF1">
        <w:rPr>
          <w:rFonts w:ascii="Heltevica" w:hAnsi="Heltevica"/>
          <w:sz w:val="28"/>
          <w:szCs w:val="28"/>
        </w:rPr>
        <w:tab/>
        <w:t>Session 1: continued</w:t>
      </w:r>
    </w:p>
    <w:p w14:paraId="31ACDD9C" w14:textId="77777777" w:rsidR="004B0BCA" w:rsidRPr="005F6AF1" w:rsidRDefault="004B0BCA" w:rsidP="00FD70A9">
      <w:pPr>
        <w:rPr>
          <w:rFonts w:ascii="Heltevica" w:hAnsi="Heltevica"/>
          <w:sz w:val="28"/>
          <w:szCs w:val="28"/>
        </w:rPr>
      </w:pPr>
      <w:r w:rsidRPr="005F6AF1">
        <w:rPr>
          <w:rFonts w:ascii="Heltevica" w:hAnsi="Heltevica"/>
          <w:sz w:val="28"/>
          <w:szCs w:val="28"/>
        </w:rPr>
        <w:lastRenderedPageBreak/>
        <w:tab/>
      </w:r>
      <w:r w:rsidR="00FD70A9" w:rsidRPr="005F6AF1">
        <w:rPr>
          <w:rFonts w:ascii="Heltevica" w:hAnsi="Heltevica"/>
          <w:sz w:val="28"/>
          <w:szCs w:val="28"/>
        </w:rPr>
        <w:tab/>
      </w:r>
      <w:r w:rsidRPr="005F6AF1">
        <w:rPr>
          <w:rFonts w:ascii="Heltevica" w:hAnsi="Heltevica"/>
          <w:sz w:val="28"/>
          <w:szCs w:val="28"/>
        </w:rPr>
        <w:t>Haukainga Hiitorii</w:t>
      </w:r>
    </w:p>
    <w:p w14:paraId="4FBE7786" w14:textId="77777777" w:rsidR="004B0BCA" w:rsidRPr="005F6AF1" w:rsidRDefault="004B0BCA" w:rsidP="00FD70A9">
      <w:pPr>
        <w:rPr>
          <w:rFonts w:ascii="Heltevica" w:hAnsi="Heltevica"/>
          <w:sz w:val="28"/>
          <w:szCs w:val="28"/>
        </w:rPr>
      </w:pPr>
      <w:r w:rsidRPr="005F6AF1">
        <w:rPr>
          <w:rFonts w:ascii="Heltevica" w:hAnsi="Heltevica"/>
          <w:sz w:val="28"/>
          <w:szCs w:val="28"/>
        </w:rPr>
        <w:t>5:00pm</w:t>
      </w:r>
      <w:r w:rsidRPr="005F6AF1">
        <w:rPr>
          <w:rFonts w:ascii="Heltevica" w:hAnsi="Heltevica"/>
          <w:sz w:val="28"/>
          <w:szCs w:val="28"/>
        </w:rPr>
        <w:tab/>
        <w:t xml:space="preserve">Whaakaataa/ Break </w:t>
      </w:r>
    </w:p>
    <w:p w14:paraId="58FC1EF4" w14:textId="77777777" w:rsidR="004B0BCA" w:rsidRPr="005F6AF1" w:rsidRDefault="004B0BCA" w:rsidP="00FD70A9">
      <w:pPr>
        <w:rPr>
          <w:rFonts w:ascii="Heltevica" w:hAnsi="Heltevica"/>
          <w:sz w:val="28"/>
          <w:szCs w:val="28"/>
        </w:rPr>
      </w:pPr>
      <w:r w:rsidRPr="005F6AF1">
        <w:rPr>
          <w:rFonts w:ascii="Heltevica" w:hAnsi="Heltevica"/>
          <w:sz w:val="28"/>
          <w:szCs w:val="28"/>
        </w:rPr>
        <w:tab/>
      </w:r>
      <w:r w:rsidR="00FD70A9" w:rsidRPr="005F6AF1">
        <w:rPr>
          <w:rFonts w:ascii="Heltevica" w:hAnsi="Heltevica"/>
          <w:sz w:val="28"/>
          <w:szCs w:val="28"/>
        </w:rPr>
        <w:tab/>
      </w:r>
      <w:r w:rsidRPr="005F6AF1">
        <w:rPr>
          <w:rFonts w:ascii="Heltevica" w:hAnsi="Heltevica"/>
          <w:sz w:val="28"/>
          <w:szCs w:val="28"/>
        </w:rPr>
        <w:t>Whakarite to moenga</w:t>
      </w:r>
    </w:p>
    <w:p w14:paraId="5B3C5739" w14:textId="77777777" w:rsidR="004B0BCA" w:rsidRPr="005F6AF1" w:rsidRDefault="004B0BCA" w:rsidP="00FD70A9">
      <w:pPr>
        <w:rPr>
          <w:rFonts w:ascii="Heltevica" w:hAnsi="Heltevica"/>
          <w:sz w:val="28"/>
          <w:szCs w:val="28"/>
        </w:rPr>
      </w:pPr>
      <w:r w:rsidRPr="005F6AF1">
        <w:rPr>
          <w:rFonts w:ascii="Heltevica" w:hAnsi="Heltevica"/>
          <w:sz w:val="28"/>
          <w:szCs w:val="28"/>
        </w:rPr>
        <w:t>5.30pm</w:t>
      </w:r>
      <w:r w:rsidRPr="005F6AF1">
        <w:rPr>
          <w:rFonts w:ascii="Heltevica" w:hAnsi="Heltevica"/>
          <w:sz w:val="28"/>
          <w:szCs w:val="28"/>
        </w:rPr>
        <w:tab/>
        <w:t>Kai o te Po/Dinner</w:t>
      </w:r>
    </w:p>
    <w:p w14:paraId="34EB04B8" w14:textId="77777777" w:rsidR="004B0BCA" w:rsidRPr="005F6AF1" w:rsidRDefault="004B0BCA" w:rsidP="00FD70A9">
      <w:pPr>
        <w:rPr>
          <w:rFonts w:ascii="Heltevica" w:hAnsi="Heltevica"/>
          <w:sz w:val="28"/>
          <w:szCs w:val="28"/>
        </w:rPr>
      </w:pPr>
      <w:r w:rsidRPr="005F6AF1">
        <w:rPr>
          <w:rFonts w:ascii="Heltevica" w:hAnsi="Heltevica"/>
          <w:sz w:val="28"/>
          <w:szCs w:val="28"/>
        </w:rPr>
        <w:t>6.30pm</w:t>
      </w:r>
      <w:r w:rsidRPr="005F6AF1">
        <w:rPr>
          <w:rFonts w:ascii="Heltevica" w:hAnsi="Heltevica"/>
          <w:sz w:val="28"/>
          <w:szCs w:val="28"/>
        </w:rPr>
        <w:tab/>
        <w:t xml:space="preserve">Session 2 – TWP </w:t>
      </w:r>
    </w:p>
    <w:p w14:paraId="3720C69C" w14:textId="77777777" w:rsidR="004B0BCA" w:rsidRPr="005F6AF1" w:rsidRDefault="004B0BCA" w:rsidP="00FD70A9">
      <w:pPr>
        <w:rPr>
          <w:rFonts w:ascii="Heltevica" w:hAnsi="Heltevica"/>
          <w:sz w:val="28"/>
          <w:szCs w:val="28"/>
        </w:rPr>
      </w:pPr>
      <w:r w:rsidRPr="005F6AF1">
        <w:rPr>
          <w:rFonts w:ascii="Heltevica" w:hAnsi="Heltevica"/>
          <w:sz w:val="28"/>
          <w:szCs w:val="28"/>
        </w:rPr>
        <w:tab/>
      </w:r>
      <w:r w:rsidR="00FD70A9" w:rsidRPr="005F6AF1">
        <w:rPr>
          <w:rFonts w:ascii="Heltevica" w:hAnsi="Heltevica"/>
          <w:sz w:val="28"/>
          <w:szCs w:val="28"/>
        </w:rPr>
        <w:tab/>
      </w:r>
      <w:r w:rsidRPr="005F6AF1">
        <w:rPr>
          <w:rFonts w:ascii="Heltevica" w:hAnsi="Heltevica"/>
          <w:sz w:val="28"/>
          <w:szCs w:val="28"/>
        </w:rPr>
        <w:t>Poroporoaki ki Te Rau Aroha</w:t>
      </w:r>
    </w:p>
    <w:p w14:paraId="7F70183F" w14:textId="77777777" w:rsidR="002C20C8" w:rsidRPr="005F6AF1" w:rsidRDefault="004B0BCA" w:rsidP="00FD70A9">
      <w:pPr>
        <w:rPr>
          <w:rFonts w:ascii="Heltevica" w:hAnsi="Heltevica"/>
          <w:sz w:val="28"/>
          <w:szCs w:val="28"/>
        </w:rPr>
      </w:pPr>
      <w:r w:rsidRPr="005F6AF1">
        <w:rPr>
          <w:rFonts w:ascii="Heltevica" w:hAnsi="Heltevica"/>
          <w:sz w:val="28"/>
          <w:szCs w:val="28"/>
        </w:rPr>
        <w:t>8.30pm</w:t>
      </w:r>
      <w:r w:rsidRPr="005F6AF1">
        <w:rPr>
          <w:rFonts w:ascii="Heltevica" w:hAnsi="Heltevica"/>
          <w:sz w:val="28"/>
          <w:szCs w:val="28"/>
        </w:rPr>
        <w:tab/>
        <w:t>Karakia Whakamutunga</w:t>
      </w:r>
    </w:p>
    <w:p w14:paraId="0A5F3754" w14:textId="77777777" w:rsidR="002C20C8" w:rsidRDefault="002C20C8" w:rsidP="004B0BCA">
      <w:pPr>
        <w:jc w:val="center"/>
      </w:pPr>
    </w:p>
    <w:p w14:paraId="01DA5089" w14:textId="77777777" w:rsidR="004B0BCA" w:rsidRPr="005F6AF1" w:rsidRDefault="004B0BCA" w:rsidP="00FD70A9">
      <w:pPr>
        <w:rPr>
          <w:rFonts w:ascii="Heltevica" w:hAnsi="Heltevica"/>
          <w:b/>
          <w:sz w:val="28"/>
          <w:szCs w:val="28"/>
        </w:rPr>
      </w:pPr>
      <w:r w:rsidRPr="005F6AF1">
        <w:rPr>
          <w:rFonts w:ascii="Heltevica" w:hAnsi="Heltevica"/>
          <w:b/>
          <w:sz w:val="28"/>
          <w:szCs w:val="28"/>
        </w:rPr>
        <w:t xml:space="preserve">TE WHANAKETANGA PUUTAIAO MAAORI </w:t>
      </w:r>
      <w:r w:rsidR="002C20C8" w:rsidRPr="005F6AF1">
        <w:rPr>
          <w:rFonts w:ascii="Heltevica" w:hAnsi="Heltevica"/>
          <w:b/>
          <w:sz w:val="28"/>
          <w:szCs w:val="28"/>
        </w:rPr>
        <w:t>SUMMIT</w:t>
      </w:r>
    </w:p>
    <w:p w14:paraId="2F504208" w14:textId="77777777" w:rsidR="004B0BCA" w:rsidRPr="005F6AF1" w:rsidRDefault="004B0BCA" w:rsidP="00FD70A9">
      <w:pPr>
        <w:rPr>
          <w:rFonts w:ascii="Heltevica" w:hAnsi="Heltevica"/>
          <w:b/>
          <w:sz w:val="28"/>
          <w:szCs w:val="28"/>
        </w:rPr>
      </w:pPr>
      <w:r w:rsidRPr="005F6AF1">
        <w:rPr>
          <w:rFonts w:ascii="Heltevica" w:hAnsi="Heltevica"/>
          <w:b/>
          <w:sz w:val="28"/>
          <w:szCs w:val="28"/>
        </w:rPr>
        <w:t>Conference Programme</w:t>
      </w:r>
    </w:p>
    <w:p w14:paraId="3501F178" w14:textId="77777777" w:rsidR="004B0BCA" w:rsidRPr="005F6AF1" w:rsidRDefault="004B0BCA" w:rsidP="00FD70A9">
      <w:pPr>
        <w:rPr>
          <w:rFonts w:ascii="Heltevica" w:hAnsi="Heltevica"/>
          <w:b/>
          <w:sz w:val="28"/>
          <w:szCs w:val="28"/>
        </w:rPr>
      </w:pPr>
      <w:r w:rsidRPr="005F6AF1">
        <w:rPr>
          <w:rFonts w:ascii="Heltevica" w:hAnsi="Heltevica"/>
          <w:b/>
          <w:vanish/>
          <w:sz w:val="28"/>
          <w:szCs w:val="28"/>
        </w:rPr>
        <w:t>otel Hote</w:t>
      </w:r>
      <w:r w:rsidRPr="005F6AF1">
        <w:rPr>
          <w:rFonts w:ascii="Heltevica" w:hAnsi="Heltevica"/>
          <w:b/>
          <w:sz w:val="28"/>
          <w:szCs w:val="28"/>
        </w:rPr>
        <w:t>Saturday 31 August, 2019, Rydges Hotel,</w:t>
      </w:r>
    </w:p>
    <w:p w14:paraId="26995ACB" w14:textId="77777777" w:rsidR="004B0BCA" w:rsidRPr="005F6AF1" w:rsidRDefault="004B0BCA" w:rsidP="00FD70A9">
      <w:pPr>
        <w:rPr>
          <w:rFonts w:ascii="Heltevica" w:hAnsi="Heltevica"/>
          <w:sz w:val="28"/>
          <w:szCs w:val="28"/>
        </w:rPr>
      </w:pPr>
      <w:r w:rsidRPr="005F6AF1">
        <w:rPr>
          <w:rFonts w:ascii="Heltevica" w:hAnsi="Heltevica"/>
          <w:sz w:val="28"/>
          <w:szCs w:val="28"/>
        </w:rPr>
        <w:t>10.45am</w:t>
      </w:r>
      <w:r w:rsidRPr="005F6AF1">
        <w:rPr>
          <w:rFonts w:ascii="Heltevica" w:hAnsi="Heltevica"/>
          <w:sz w:val="28"/>
          <w:szCs w:val="28"/>
        </w:rPr>
        <w:tab/>
      </w:r>
      <w:r w:rsidR="005F6AF1" w:rsidRPr="005F6AF1">
        <w:rPr>
          <w:rFonts w:ascii="Heltevica" w:hAnsi="Heltevica"/>
          <w:sz w:val="28"/>
          <w:szCs w:val="28"/>
        </w:rPr>
        <w:tab/>
      </w:r>
      <w:r w:rsidRPr="005F6AF1">
        <w:rPr>
          <w:rFonts w:ascii="Heltevica" w:hAnsi="Heltevica"/>
          <w:sz w:val="28"/>
          <w:szCs w:val="28"/>
        </w:rPr>
        <w:t>Registration</w:t>
      </w:r>
    </w:p>
    <w:p w14:paraId="643CDB2F" w14:textId="77777777" w:rsidR="004B0BCA" w:rsidRPr="005F6AF1" w:rsidRDefault="004B0BCA" w:rsidP="00FD70A9">
      <w:pPr>
        <w:rPr>
          <w:rFonts w:ascii="Heltevica" w:hAnsi="Heltevica"/>
          <w:sz w:val="28"/>
          <w:szCs w:val="28"/>
        </w:rPr>
      </w:pPr>
      <w:r w:rsidRPr="005F6AF1">
        <w:rPr>
          <w:rFonts w:ascii="Heltevica" w:hAnsi="Heltevica"/>
          <w:sz w:val="28"/>
          <w:szCs w:val="28"/>
        </w:rPr>
        <w:t>11.00am</w:t>
      </w:r>
      <w:r w:rsidRPr="005F6AF1">
        <w:rPr>
          <w:rFonts w:ascii="Heltevica" w:hAnsi="Heltevica"/>
          <w:sz w:val="28"/>
          <w:szCs w:val="28"/>
        </w:rPr>
        <w:tab/>
      </w:r>
      <w:r w:rsidR="005F6AF1" w:rsidRPr="005F6AF1">
        <w:rPr>
          <w:rFonts w:ascii="Heltevica" w:hAnsi="Heltevica"/>
          <w:sz w:val="28"/>
          <w:szCs w:val="28"/>
        </w:rPr>
        <w:tab/>
      </w:r>
      <w:r w:rsidRPr="005F6AF1">
        <w:rPr>
          <w:rFonts w:ascii="Heltevica" w:hAnsi="Heltevica"/>
          <w:sz w:val="28"/>
          <w:szCs w:val="28"/>
        </w:rPr>
        <w:t>Poowhiri  QRW @ Rydges Hotel Queenstown</w:t>
      </w:r>
    </w:p>
    <w:p w14:paraId="0DB1982F" w14:textId="77777777" w:rsidR="004B0BCA" w:rsidRPr="005F6AF1" w:rsidRDefault="004B0BCA" w:rsidP="00FD70A9">
      <w:pPr>
        <w:rPr>
          <w:rFonts w:ascii="Heltevica" w:hAnsi="Heltevica"/>
          <w:sz w:val="28"/>
          <w:szCs w:val="28"/>
        </w:rPr>
      </w:pPr>
      <w:r w:rsidRPr="005F6AF1">
        <w:rPr>
          <w:rFonts w:ascii="Heltevica" w:hAnsi="Heltevica"/>
          <w:sz w:val="28"/>
          <w:szCs w:val="28"/>
        </w:rPr>
        <w:t>12.00pm</w:t>
      </w:r>
      <w:r w:rsidRPr="005F6AF1">
        <w:rPr>
          <w:rFonts w:ascii="Heltevica" w:hAnsi="Heltevica"/>
          <w:sz w:val="28"/>
          <w:szCs w:val="28"/>
        </w:rPr>
        <w:tab/>
      </w:r>
      <w:r w:rsidR="005F6AF1" w:rsidRPr="005F6AF1">
        <w:rPr>
          <w:rFonts w:ascii="Heltevica" w:hAnsi="Heltevica"/>
          <w:sz w:val="28"/>
          <w:szCs w:val="28"/>
        </w:rPr>
        <w:tab/>
      </w:r>
      <w:r w:rsidRPr="005F6AF1">
        <w:rPr>
          <w:rFonts w:ascii="Heltevica" w:hAnsi="Heltevica"/>
          <w:sz w:val="28"/>
          <w:szCs w:val="28"/>
        </w:rPr>
        <w:t>Kai o te poupoutanga o te raa/Lunch</w:t>
      </w:r>
    </w:p>
    <w:p w14:paraId="7127EB15" w14:textId="77777777" w:rsidR="004B0BCA" w:rsidRPr="005F6AF1" w:rsidRDefault="004B0BCA" w:rsidP="00FD70A9">
      <w:pPr>
        <w:rPr>
          <w:rFonts w:ascii="Heltevica" w:hAnsi="Heltevica"/>
          <w:sz w:val="28"/>
          <w:szCs w:val="28"/>
        </w:rPr>
      </w:pPr>
      <w:r w:rsidRPr="005F6AF1">
        <w:rPr>
          <w:rFonts w:ascii="Heltevica" w:hAnsi="Heltevica"/>
          <w:sz w:val="28"/>
          <w:szCs w:val="28"/>
        </w:rPr>
        <w:t>1.00pm</w:t>
      </w:r>
      <w:r w:rsidRPr="005F6AF1">
        <w:rPr>
          <w:rFonts w:ascii="Heltevica" w:hAnsi="Heltevica"/>
          <w:sz w:val="28"/>
          <w:szCs w:val="28"/>
        </w:rPr>
        <w:tab/>
      </w:r>
      <w:r w:rsidR="00FD70A9" w:rsidRPr="005F6AF1">
        <w:rPr>
          <w:rFonts w:ascii="Heltevica" w:hAnsi="Heltevica"/>
          <w:sz w:val="28"/>
          <w:szCs w:val="28"/>
        </w:rPr>
        <w:tab/>
      </w:r>
      <w:r w:rsidRPr="005F6AF1">
        <w:rPr>
          <w:rFonts w:ascii="Heltevica" w:hAnsi="Heltevica"/>
          <w:sz w:val="28"/>
          <w:szCs w:val="28"/>
        </w:rPr>
        <w:t>TWP Opening Address</w:t>
      </w:r>
      <w:r w:rsidR="002C20C8" w:rsidRPr="005F6AF1">
        <w:rPr>
          <w:rFonts w:ascii="Heltevica" w:hAnsi="Heltevica"/>
          <w:sz w:val="28"/>
          <w:szCs w:val="28"/>
        </w:rPr>
        <w:t xml:space="preserve"> Convenors</w:t>
      </w:r>
      <w:r w:rsidRPr="005F6AF1">
        <w:rPr>
          <w:rFonts w:ascii="Heltevica" w:hAnsi="Heltevica"/>
          <w:sz w:val="28"/>
          <w:szCs w:val="28"/>
        </w:rPr>
        <w:t xml:space="preserve"> </w:t>
      </w:r>
    </w:p>
    <w:p w14:paraId="237284AF" w14:textId="77777777" w:rsidR="004B0BCA" w:rsidRPr="005F6AF1" w:rsidRDefault="004B0BCA" w:rsidP="00FD70A9">
      <w:pPr>
        <w:rPr>
          <w:rFonts w:ascii="Heltevica" w:hAnsi="Heltevica"/>
          <w:sz w:val="28"/>
          <w:szCs w:val="28"/>
        </w:rPr>
      </w:pPr>
      <w:r w:rsidRPr="005F6AF1">
        <w:rPr>
          <w:rFonts w:ascii="Heltevica" w:hAnsi="Heltevica"/>
          <w:sz w:val="28"/>
          <w:szCs w:val="28"/>
        </w:rPr>
        <w:t>1.15pm</w:t>
      </w:r>
      <w:r w:rsidRPr="005F6AF1">
        <w:rPr>
          <w:rFonts w:ascii="Heltevica" w:hAnsi="Heltevica"/>
          <w:sz w:val="28"/>
          <w:szCs w:val="28"/>
        </w:rPr>
        <w:tab/>
      </w:r>
      <w:r w:rsidR="00FD70A9" w:rsidRPr="005F6AF1">
        <w:rPr>
          <w:rFonts w:ascii="Heltevica" w:hAnsi="Heltevica"/>
          <w:sz w:val="28"/>
          <w:szCs w:val="28"/>
        </w:rPr>
        <w:tab/>
      </w:r>
      <w:r w:rsidRPr="005F6AF1">
        <w:rPr>
          <w:rFonts w:ascii="Heltevica" w:hAnsi="Heltevica"/>
          <w:sz w:val="28"/>
          <w:szCs w:val="28"/>
        </w:rPr>
        <w:t>Keynote Presentations:</w:t>
      </w:r>
    </w:p>
    <w:p w14:paraId="7B58F162" w14:textId="77777777" w:rsidR="004B0BCA" w:rsidRPr="005F6AF1" w:rsidRDefault="004B0BCA" w:rsidP="00FD70A9">
      <w:pPr>
        <w:rPr>
          <w:rFonts w:ascii="Heltevica" w:hAnsi="Heltevica"/>
          <w:sz w:val="28"/>
          <w:szCs w:val="28"/>
        </w:rPr>
      </w:pPr>
      <w:r w:rsidRPr="005F6AF1">
        <w:rPr>
          <w:rFonts w:ascii="Heltevica" w:hAnsi="Heltevica"/>
          <w:sz w:val="28"/>
          <w:szCs w:val="28"/>
        </w:rPr>
        <w:tab/>
      </w:r>
      <w:r w:rsidR="00FD70A9" w:rsidRPr="005F6AF1">
        <w:rPr>
          <w:rFonts w:ascii="Heltevica" w:hAnsi="Heltevica"/>
          <w:sz w:val="28"/>
          <w:szCs w:val="28"/>
        </w:rPr>
        <w:tab/>
      </w:r>
      <w:r w:rsidR="005F6AF1" w:rsidRPr="005F6AF1">
        <w:rPr>
          <w:rFonts w:ascii="Heltevica" w:hAnsi="Heltevica"/>
          <w:sz w:val="28"/>
          <w:szCs w:val="28"/>
        </w:rPr>
        <w:tab/>
      </w:r>
      <w:r w:rsidRPr="005F6AF1">
        <w:rPr>
          <w:rFonts w:ascii="Heltevica" w:hAnsi="Heltevica"/>
          <w:sz w:val="28"/>
          <w:szCs w:val="28"/>
        </w:rPr>
        <w:t>(Q1) Prof Peter Sh</w:t>
      </w:r>
      <w:r w:rsidR="00EB6366" w:rsidRPr="005F6AF1">
        <w:rPr>
          <w:rFonts w:ascii="Heltevica" w:hAnsi="Heltevica"/>
          <w:sz w:val="28"/>
          <w:szCs w:val="28"/>
        </w:rPr>
        <w:t xml:space="preserve">epherd (University of Auckland) </w:t>
      </w:r>
      <w:r w:rsidRPr="005F6AF1">
        <w:rPr>
          <w:rFonts w:ascii="Heltevica" w:hAnsi="Heltevica"/>
          <w:sz w:val="28"/>
          <w:szCs w:val="28"/>
        </w:rPr>
        <w:t>Tatai Oranga</w:t>
      </w:r>
    </w:p>
    <w:p w14:paraId="1E312534" w14:textId="77777777" w:rsidR="004B0BCA" w:rsidRPr="005F6AF1" w:rsidRDefault="004B0BCA" w:rsidP="00FD70A9">
      <w:pPr>
        <w:rPr>
          <w:rFonts w:ascii="Heltevica" w:hAnsi="Heltevica"/>
          <w:sz w:val="28"/>
          <w:szCs w:val="28"/>
        </w:rPr>
      </w:pPr>
      <w:r w:rsidRPr="005F6AF1">
        <w:rPr>
          <w:rFonts w:ascii="Heltevica" w:hAnsi="Heltevica"/>
          <w:sz w:val="28"/>
          <w:szCs w:val="28"/>
        </w:rPr>
        <w:t>1.45pm</w:t>
      </w:r>
      <w:r w:rsidRPr="005F6AF1">
        <w:rPr>
          <w:rFonts w:ascii="Heltevica" w:hAnsi="Heltevica"/>
          <w:sz w:val="28"/>
          <w:szCs w:val="28"/>
        </w:rPr>
        <w:tab/>
      </w:r>
      <w:r w:rsidR="00FD70A9" w:rsidRPr="005F6AF1">
        <w:rPr>
          <w:rFonts w:ascii="Heltevica" w:hAnsi="Heltevica"/>
          <w:sz w:val="28"/>
          <w:szCs w:val="28"/>
        </w:rPr>
        <w:tab/>
      </w:r>
      <w:r w:rsidRPr="005F6AF1">
        <w:rPr>
          <w:rFonts w:ascii="Heltevica" w:hAnsi="Heltevica"/>
          <w:sz w:val="28"/>
          <w:szCs w:val="28"/>
        </w:rPr>
        <w:t>(Q2) Katrina Bevan (Kirikiriroa)</w:t>
      </w:r>
      <w:r w:rsidR="00EB6366" w:rsidRPr="005F6AF1">
        <w:rPr>
          <w:rFonts w:ascii="Heltevica" w:hAnsi="Heltevica"/>
          <w:sz w:val="28"/>
          <w:szCs w:val="28"/>
        </w:rPr>
        <w:t xml:space="preserve"> </w:t>
      </w:r>
      <w:r w:rsidRPr="005F6AF1">
        <w:rPr>
          <w:rFonts w:ascii="Heltevica" w:hAnsi="Heltevica"/>
          <w:sz w:val="28"/>
          <w:szCs w:val="28"/>
        </w:rPr>
        <w:tab/>
        <w:t>Patient Centricity</w:t>
      </w:r>
    </w:p>
    <w:p w14:paraId="5E6D053E" w14:textId="77777777" w:rsidR="004B0BCA" w:rsidRPr="005F6AF1" w:rsidRDefault="004B0BCA" w:rsidP="00FD70A9">
      <w:pPr>
        <w:rPr>
          <w:rFonts w:ascii="Heltevica" w:hAnsi="Heltevica"/>
          <w:sz w:val="28"/>
          <w:szCs w:val="28"/>
        </w:rPr>
      </w:pPr>
      <w:r w:rsidRPr="005F6AF1">
        <w:rPr>
          <w:rFonts w:ascii="Heltevica" w:hAnsi="Heltevica"/>
          <w:sz w:val="28"/>
          <w:szCs w:val="28"/>
        </w:rPr>
        <w:t>2.15pm</w:t>
      </w:r>
      <w:r w:rsidRPr="005F6AF1">
        <w:rPr>
          <w:rFonts w:ascii="Heltevica" w:hAnsi="Heltevica"/>
          <w:sz w:val="28"/>
          <w:szCs w:val="28"/>
        </w:rPr>
        <w:tab/>
      </w:r>
      <w:r w:rsidR="00FD70A9" w:rsidRPr="005F6AF1">
        <w:rPr>
          <w:rFonts w:ascii="Heltevica" w:hAnsi="Heltevica"/>
          <w:sz w:val="28"/>
          <w:szCs w:val="28"/>
        </w:rPr>
        <w:tab/>
      </w:r>
      <w:r w:rsidRPr="005F6AF1">
        <w:rPr>
          <w:rFonts w:ascii="Heltevica" w:hAnsi="Heltevica"/>
          <w:sz w:val="28"/>
          <w:szCs w:val="28"/>
        </w:rPr>
        <w:t>(Q3) Irene Kereama-Royal  (Tamaaki Makaurau)</w:t>
      </w:r>
    </w:p>
    <w:p w14:paraId="176F150F" w14:textId="77777777" w:rsidR="004B0BCA" w:rsidRPr="005F6AF1" w:rsidRDefault="004B0BCA" w:rsidP="005F6AF1">
      <w:pPr>
        <w:ind w:left="1440" w:firstLine="720"/>
        <w:rPr>
          <w:rFonts w:ascii="Heltevica" w:hAnsi="Heltevica"/>
          <w:sz w:val="28"/>
          <w:szCs w:val="28"/>
        </w:rPr>
      </w:pPr>
      <w:r w:rsidRPr="005F6AF1">
        <w:rPr>
          <w:rFonts w:ascii="Heltevica" w:hAnsi="Heltevica"/>
          <w:sz w:val="28"/>
          <w:szCs w:val="28"/>
        </w:rPr>
        <w:t>Moo Wai, Naa Wai Raanei Teenei Rangahau: Whaanau Māori Navigating Self-Determining Engagement With Genomics Research.</w:t>
      </w:r>
    </w:p>
    <w:p w14:paraId="1B87ABC1" w14:textId="77777777" w:rsidR="004B0BCA" w:rsidRPr="005F6AF1" w:rsidRDefault="004B0BCA" w:rsidP="00FD70A9">
      <w:pPr>
        <w:rPr>
          <w:rFonts w:ascii="Heltevica" w:hAnsi="Heltevica"/>
          <w:sz w:val="28"/>
          <w:szCs w:val="28"/>
        </w:rPr>
      </w:pPr>
      <w:r w:rsidRPr="005F6AF1">
        <w:rPr>
          <w:rFonts w:ascii="Heltevica" w:hAnsi="Heltevica"/>
          <w:sz w:val="28"/>
          <w:szCs w:val="28"/>
        </w:rPr>
        <w:t>2.45pm</w:t>
      </w:r>
      <w:r w:rsidRPr="005F6AF1">
        <w:rPr>
          <w:rFonts w:ascii="Heltevica" w:hAnsi="Heltevica"/>
          <w:sz w:val="28"/>
          <w:szCs w:val="28"/>
        </w:rPr>
        <w:tab/>
      </w:r>
      <w:r w:rsidR="00FD70A9" w:rsidRPr="005F6AF1">
        <w:rPr>
          <w:rFonts w:ascii="Heltevica" w:hAnsi="Heltevica"/>
          <w:sz w:val="28"/>
          <w:szCs w:val="28"/>
        </w:rPr>
        <w:tab/>
      </w:r>
      <w:r w:rsidRPr="005F6AF1">
        <w:rPr>
          <w:rFonts w:ascii="Heltevica" w:hAnsi="Heltevica"/>
          <w:sz w:val="28"/>
          <w:szCs w:val="28"/>
        </w:rPr>
        <w:t>(Q4)Dr. Phillip Wilcox (University of Otago)</w:t>
      </w:r>
    </w:p>
    <w:p w14:paraId="3ED4D3A5" w14:textId="77777777" w:rsidR="004B0BCA" w:rsidRPr="005F6AF1" w:rsidRDefault="004B0BCA" w:rsidP="00FD70A9">
      <w:pPr>
        <w:rPr>
          <w:rFonts w:ascii="Heltevica" w:hAnsi="Heltevica"/>
          <w:sz w:val="28"/>
          <w:szCs w:val="28"/>
        </w:rPr>
      </w:pPr>
      <w:r w:rsidRPr="005F6AF1">
        <w:rPr>
          <w:rFonts w:ascii="Heltevica" w:hAnsi="Heltevica"/>
          <w:sz w:val="28"/>
          <w:szCs w:val="28"/>
        </w:rPr>
        <w:tab/>
      </w:r>
      <w:r w:rsidR="00FD70A9" w:rsidRPr="005F6AF1">
        <w:rPr>
          <w:rFonts w:ascii="Heltevica" w:hAnsi="Heltevica"/>
          <w:sz w:val="28"/>
          <w:szCs w:val="28"/>
        </w:rPr>
        <w:tab/>
      </w:r>
      <w:r w:rsidR="005F6AF1" w:rsidRPr="005F6AF1">
        <w:rPr>
          <w:rFonts w:ascii="Heltevica" w:hAnsi="Heltevica"/>
          <w:sz w:val="28"/>
          <w:szCs w:val="28"/>
        </w:rPr>
        <w:tab/>
      </w:r>
      <w:r w:rsidRPr="005F6AF1">
        <w:rPr>
          <w:rFonts w:ascii="Heltevica" w:hAnsi="Heltevica"/>
          <w:sz w:val="28"/>
          <w:szCs w:val="28"/>
        </w:rPr>
        <w:t>Towards A Variome Resource For Genomic Med</w:t>
      </w:r>
      <w:r w:rsidR="00A15819" w:rsidRPr="005F6AF1">
        <w:rPr>
          <w:rFonts w:ascii="Heltevica" w:hAnsi="Heltevica"/>
          <w:sz w:val="28"/>
          <w:szCs w:val="28"/>
        </w:rPr>
        <w:t>icine In Aotearoa for Maaori</w:t>
      </w:r>
      <w:r w:rsidR="00FD70A9" w:rsidRPr="005F6AF1">
        <w:rPr>
          <w:rFonts w:ascii="Heltevica" w:hAnsi="Heltevica"/>
          <w:sz w:val="28"/>
          <w:szCs w:val="28"/>
        </w:rPr>
        <w:t xml:space="preserve"> </w:t>
      </w:r>
    </w:p>
    <w:p w14:paraId="05C83431" w14:textId="77777777" w:rsidR="004B0BCA" w:rsidRPr="005F6AF1" w:rsidRDefault="004B0BCA" w:rsidP="00FD70A9">
      <w:pPr>
        <w:rPr>
          <w:rFonts w:ascii="Heltevica" w:hAnsi="Heltevica"/>
          <w:sz w:val="28"/>
          <w:szCs w:val="28"/>
        </w:rPr>
      </w:pPr>
      <w:r w:rsidRPr="005F6AF1">
        <w:rPr>
          <w:rFonts w:ascii="Heltevica" w:hAnsi="Heltevica"/>
          <w:sz w:val="28"/>
          <w:szCs w:val="28"/>
        </w:rPr>
        <w:t>3.15pm</w:t>
      </w:r>
      <w:r w:rsidRPr="005F6AF1">
        <w:rPr>
          <w:rFonts w:ascii="Heltevica" w:hAnsi="Heltevica"/>
          <w:sz w:val="28"/>
          <w:szCs w:val="28"/>
        </w:rPr>
        <w:tab/>
      </w:r>
      <w:r w:rsidR="00FD70A9" w:rsidRPr="005F6AF1">
        <w:rPr>
          <w:rFonts w:ascii="Heltevica" w:hAnsi="Heltevica"/>
          <w:sz w:val="28"/>
          <w:szCs w:val="28"/>
        </w:rPr>
        <w:tab/>
      </w:r>
      <w:r w:rsidRPr="005F6AF1">
        <w:rPr>
          <w:rFonts w:ascii="Heltevica" w:hAnsi="Heltevica"/>
          <w:sz w:val="28"/>
          <w:szCs w:val="28"/>
        </w:rPr>
        <w:t>Paramanawa/Afternoon Tea (Rolling)</w:t>
      </w:r>
    </w:p>
    <w:p w14:paraId="6C86E7B5" w14:textId="77777777" w:rsidR="004B0BCA" w:rsidRPr="005F6AF1" w:rsidRDefault="004B0BCA" w:rsidP="00FD70A9">
      <w:pPr>
        <w:rPr>
          <w:rFonts w:ascii="Heltevica" w:hAnsi="Heltevica"/>
          <w:sz w:val="28"/>
          <w:szCs w:val="28"/>
        </w:rPr>
      </w:pPr>
      <w:r w:rsidRPr="005F6AF1">
        <w:rPr>
          <w:rFonts w:ascii="Heltevica" w:hAnsi="Heltevica"/>
          <w:sz w:val="28"/>
          <w:szCs w:val="28"/>
        </w:rPr>
        <w:t>3.30pm</w:t>
      </w:r>
      <w:r w:rsidRPr="005F6AF1">
        <w:rPr>
          <w:rFonts w:ascii="Heltevica" w:hAnsi="Heltevica"/>
          <w:sz w:val="28"/>
          <w:szCs w:val="28"/>
        </w:rPr>
        <w:tab/>
      </w:r>
      <w:r w:rsidR="00A15819" w:rsidRPr="005F6AF1">
        <w:rPr>
          <w:rFonts w:ascii="Heltevica" w:hAnsi="Heltevica"/>
          <w:sz w:val="28"/>
          <w:szCs w:val="28"/>
        </w:rPr>
        <w:tab/>
      </w:r>
      <w:r w:rsidRPr="005F6AF1">
        <w:rPr>
          <w:rFonts w:ascii="Heltevica" w:hAnsi="Heltevica"/>
          <w:sz w:val="28"/>
          <w:szCs w:val="28"/>
        </w:rPr>
        <w:t>(Q5) Dr. Kimiora Henare (University of Auckland)</w:t>
      </w:r>
    </w:p>
    <w:p w14:paraId="0E73F588" w14:textId="77777777" w:rsidR="004B0BCA" w:rsidRPr="005F6AF1" w:rsidRDefault="005F6AF1" w:rsidP="00FD70A9">
      <w:pPr>
        <w:rPr>
          <w:rFonts w:ascii="Heltevica" w:hAnsi="Heltevica"/>
          <w:sz w:val="28"/>
          <w:szCs w:val="28"/>
        </w:rPr>
      </w:pPr>
      <w:r w:rsidRPr="005F6AF1">
        <w:rPr>
          <w:rFonts w:ascii="Heltevica" w:hAnsi="Heltevica"/>
          <w:sz w:val="28"/>
          <w:szCs w:val="28"/>
        </w:rPr>
        <w:lastRenderedPageBreak/>
        <w:tab/>
      </w:r>
      <w:r w:rsidRPr="005F6AF1">
        <w:rPr>
          <w:rFonts w:ascii="Heltevica" w:hAnsi="Heltevica"/>
          <w:sz w:val="28"/>
          <w:szCs w:val="28"/>
        </w:rPr>
        <w:tab/>
      </w:r>
      <w:r w:rsidRPr="005F6AF1">
        <w:rPr>
          <w:rFonts w:ascii="Heltevica" w:hAnsi="Heltevica"/>
          <w:sz w:val="28"/>
          <w:szCs w:val="28"/>
        </w:rPr>
        <w:tab/>
        <w:t>Ngaa</w:t>
      </w:r>
      <w:r w:rsidR="004B0BCA" w:rsidRPr="005F6AF1">
        <w:rPr>
          <w:rFonts w:ascii="Heltevica" w:hAnsi="Heltevica"/>
          <w:sz w:val="28"/>
          <w:szCs w:val="28"/>
        </w:rPr>
        <w:t xml:space="preserve"> tikanga o te taiwhanga pūtaiao - Tikanga in the laboratory</w:t>
      </w:r>
    </w:p>
    <w:p w14:paraId="119F0FBE" w14:textId="77777777" w:rsidR="004B0BCA" w:rsidRPr="005F6AF1" w:rsidRDefault="004B0BCA" w:rsidP="00FD70A9">
      <w:pPr>
        <w:rPr>
          <w:rFonts w:ascii="Heltevica" w:hAnsi="Heltevica"/>
          <w:sz w:val="28"/>
          <w:szCs w:val="28"/>
        </w:rPr>
      </w:pPr>
      <w:r w:rsidRPr="005F6AF1">
        <w:rPr>
          <w:rFonts w:ascii="Heltevica" w:hAnsi="Heltevica"/>
          <w:sz w:val="28"/>
          <w:szCs w:val="28"/>
        </w:rPr>
        <w:t>4.00pm</w:t>
      </w:r>
      <w:r w:rsidRPr="005F6AF1">
        <w:rPr>
          <w:rFonts w:ascii="Heltevica" w:hAnsi="Heltevica"/>
          <w:sz w:val="28"/>
          <w:szCs w:val="28"/>
        </w:rPr>
        <w:tab/>
      </w:r>
      <w:r w:rsidR="00A15819" w:rsidRPr="005F6AF1">
        <w:rPr>
          <w:rFonts w:ascii="Heltevica" w:hAnsi="Heltevica"/>
          <w:sz w:val="28"/>
          <w:szCs w:val="28"/>
        </w:rPr>
        <w:tab/>
      </w:r>
      <w:r w:rsidRPr="005F6AF1">
        <w:rPr>
          <w:rFonts w:ascii="Heltevica" w:hAnsi="Heltevica"/>
          <w:sz w:val="28"/>
          <w:szCs w:val="28"/>
        </w:rPr>
        <w:t>(Q6) Karaitiana Taiuru (Christchurch)</w:t>
      </w:r>
    </w:p>
    <w:p w14:paraId="1E2B9B61" w14:textId="77777777" w:rsidR="004B0BCA" w:rsidRPr="005F6AF1" w:rsidRDefault="004B0BCA" w:rsidP="005F6AF1">
      <w:pPr>
        <w:ind w:left="1440" w:firstLine="720"/>
        <w:rPr>
          <w:rFonts w:ascii="Heltevica" w:hAnsi="Heltevica"/>
          <w:sz w:val="28"/>
          <w:szCs w:val="28"/>
        </w:rPr>
      </w:pPr>
      <w:r w:rsidRPr="005F6AF1">
        <w:rPr>
          <w:rFonts w:ascii="Heltevica" w:hAnsi="Heltevica"/>
          <w:sz w:val="28"/>
          <w:szCs w:val="28"/>
        </w:rPr>
        <w:t>Cultural and Intellectual Property - Tikanga considerations, "What does the tikanga interface look like and how will it be applied?"</w:t>
      </w:r>
    </w:p>
    <w:p w14:paraId="09F4AA4A" w14:textId="77777777" w:rsidR="004B0BCA" w:rsidRPr="005F6AF1" w:rsidRDefault="004B0BCA" w:rsidP="00FD70A9">
      <w:pPr>
        <w:rPr>
          <w:rFonts w:ascii="Heltevica" w:hAnsi="Heltevica"/>
          <w:sz w:val="28"/>
          <w:szCs w:val="28"/>
        </w:rPr>
      </w:pPr>
      <w:r w:rsidRPr="005F6AF1">
        <w:rPr>
          <w:rFonts w:ascii="Heltevica" w:hAnsi="Heltevica"/>
          <w:sz w:val="28"/>
          <w:szCs w:val="28"/>
        </w:rPr>
        <w:t>4.30pm</w:t>
      </w:r>
      <w:r w:rsidRPr="005F6AF1">
        <w:rPr>
          <w:rFonts w:ascii="Heltevica" w:hAnsi="Heltevica"/>
          <w:sz w:val="28"/>
          <w:szCs w:val="28"/>
        </w:rPr>
        <w:tab/>
      </w:r>
      <w:r w:rsidR="00A15819" w:rsidRPr="005F6AF1">
        <w:rPr>
          <w:rFonts w:ascii="Heltevica" w:hAnsi="Heltevica"/>
          <w:sz w:val="28"/>
          <w:szCs w:val="28"/>
        </w:rPr>
        <w:tab/>
      </w:r>
      <w:r w:rsidRPr="005F6AF1">
        <w:rPr>
          <w:rFonts w:ascii="Heltevica" w:hAnsi="Heltevica"/>
          <w:sz w:val="28"/>
          <w:szCs w:val="28"/>
        </w:rPr>
        <w:t>(Q7) Ben Te Aika (Genomics Aotearoa)</w:t>
      </w:r>
    </w:p>
    <w:p w14:paraId="0A358864" w14:textId="77777777" w:rsidR="004B0BCA" w:rsidRPr="005F6AF1" w:rsidRDefault="004B0BCA" w:rsidP="005F6AF1">
      <w:pPr>
        <w:ind w:left="1440" w:firstLine="720"/>
        <w:rPr>
          <w:rFonts w:ascii="Heltevica" w:hAnsi="Heltevica"/>
          <w:sz w:val="28"/>
          <w:szCs w:val="28"/>
        </w:rPr>
      </w:pPr>
      <w:r w:rsidRPr="005F6AF1">
        <w:rPr>
          <w:rFonts w:ascii="Heltevica" w:hAnsi="Heltevica"/>
          <w:sz w:val="28"/>
          <w:szCs w:val="28"/>
        </w:rPr>
        <w:t>Understanding genomic data management – An indigenous perspective of “data protection” and “data sovereignty.”</w:t>
      </w:r>
    </w:p>
    <w:p w14:paraId="42BE1DF3" w14:textId="77777777" w:rsidR="004B0BCA" w:rsidRPr="005F6AF1" w:rsidRDefault="004B0BCA" w:rsidP="00FD70A9">
      <w:pPr>
        <w:rPr>
          <w:rFonts w:ascii="Heltevica" w:hAnsi="Heltevica"/>
          <w:sz w:val="28"/>
          <w:szCs w:val="28"/>
        </w:rPr>
      </w:pPr>
      <w:r w:rsidRPr="005F6AF1">
        <w:rPr>
          <w:rFonts w:ascii="Heltevica" w:hAnsi="Heltevica"/>
          <w:sz w:val="28"/>
          <w:szCs w:val="28"/>
        </w:rPr>
        <w:t>5.00pm</w:t>
      </w:r>
      <w:r w:rsidRPr="005F6AF1">
        <w:rPr>
          <w:rFonts w:ascii="Heltevica" w:hAnsi="Heltevica"/>
          <w:sz w:val="28"/>
          <w:szCs w:val="28"/>
        </w:rPr>
        <w:tab/>
      </w:r>
      <w:r w:rsidR="00A15819" w:rsidRPr="005F6AF1">
        <w:rPr>
          <w:rFonts w:ascii="Heltevica" w:hAnsi="Heltevica"/>
          <w:sz w:val="28"/>
          <w:szCs w:val="28"/>
        </w:rPr>
        <w:tab/>
      </w:r>
      <w:r w:rsidRPr="005F6AF1">
        <w:rPr>
          <w:rFonts w:ascii="Heltevica" w:hAnsi="Heltevica"/>
          <w:sz w:val="28"/>
          <w:szCs w:val="28"/>
        </w:rPr>
        <w:t>Whakaataa/Short Break</w:t>
      </w:r>
    </w:p>
    <w:p w14:paraId="128FC0E8" w14:textId="77777777" w:rsidR="004B0BCA" w:rsidRPr="005F6AF1" w:rsidRDefault="004B0BCA" w:rsidP="00FD70A9">
      <w:pPr>
        <w:rPr>
          <w:rFonts w:ascii="Heltevica" w:hAnsi="Heltevica"/>
          <w:sz w:val="28"/>
          <w:szCs w:val="28"/>
        </w:rPr>
      </w:pPr>
      <w:r w:rsidRPr="005F6AF1">
        <w:rPr>
          <w:rFonts w:ascii="Heltevica" w:hAnsi="Heltevica"/>
          <w:sz w:val="28"/>
          <w:szCs w:val="28"/>
        </w:rPr>
        <w:t>5.10pm</w:t>
      </w:r>
      <w:r w:rsidRPr="005F6AF1">
        <w:rPr>
          <w:rFonts w:ascii="Heltevica" w:hAnsi="Heltevica"/>
          <w:sz w:val="28"/>
          <w:szCs w:val="28"/>
        </w:rPr>
        <w:tab/>
      </w:r>
      <w:r w:rsidR="00A15819" w:rsidRPr="005F6AF1">
        <w:rPr>
          <w:rFonts w:ascii="Heltevica" w:hAnsi="Heltevica"/>
          <w:sz w:val="28"/>
          <w:szCs w:val="28"/>
        </w:rPr>
        <w:tab/>
      </w:r>
      <w:r w:rsidRPr="005F6AF1">
        <w:rPr>
          <w:rFonts w:ascii="Heltevica" w:hAnsi="Heltevica"/>
          <w:sz w:val="28"/>
          <w:szCs w:val="28"/>
        </w:rPr>
        <w:t xml:space="preserve">Guests Presentations - Beyond 2020: </w:t>
      </w:r>
    </w:p>
    <w:p w14:paraId="2FE83EA7" w14:textId="77777777" w:rsidR="004B0BCA" w:rsidRPr="005F6AF1" w:rsidRDefault="004B0BCA" w:rsidP="00FD70A9">
      <w:pPr>
        <w:rPr>
          <w:rFonts w:ascii="Heltevica" w:hAnsi="Heltevica"/>
          <w:sz w:val="28"/>
          <w:szCs w:val="28"/>
        </w:rPr>
      </w:pPr>
      <w:r w:rsidRPr="005F6AF1">
        <w:rPr>
          <w:rFonts w:ascii="Heltevica" w:hAnsi="Heltevica"/>
          <w:sz w:val="28"/>
          <w:szCs w:val="28"/>
        </w:rPr>
        <w:tab/>
      </w:r>
      <w:r w:rsidR="00A15819" w:rsidRPr="005F6AF1">
        <w:rPr>
          <w:rFonts w:ascii="Heltevica" w:hAnsi="Heltevica"/>
          <w:sz w:val="28"/>
          <w:szCs w:val="28"/>
        </w:rPr>
        <w:tab/>
      </w:r>
      <w:r w:rsidR="005F6AF1" w:rsidRPr="005F6AF1">
        <w:rPr>
          <w:rFonts w:ascii="Heltevica" w:hAnsi="Heltevica"/>
          <w:sz w:val="28"/>
          <w:szCs w:val="28"/>
        </w:rPr>
        <w:tab/>
      </w:r>
      <w:r w:rsidRPr="005F6AF1">
        <w:rPr>
          <w:rFonts w:ascii="Heltevica" w:hAnsi="Heltevica"/>
          <w:sz w:val="28"/>
          <w:szCs w:val="28"/>
        </w:rPr>
        <w:t>(Q8)  Marcelle Nobel (Regen, Queenstown)</w:t>
      </w:r>
    </w:p>
    <w:p w14:paraId="7BB8533F" w14:textId="77777777" w:rsidR="004B0BCA" w:rsidRPr="005F6AF1" w:rsidRDefault="004B0BCA" w:rsidP="00FD70A9">
      <w:pPr>
        <w:rPr>
          <w:rFonts w:ascii="Heltevica" w:hAnsi="Heltevica"/>
          <w:sz w:val="28"/>
          <w:szCs w:val="28"/>
        </w:rPr>
      </w:pPr>
      <w:r w:rsidRPr="005F6AF1">
        <w:rPr>
          <w:rFonts w:ascii="Heltevica" w:hAnsi="Heltevica"/>
          <w:sz w:val="28"/>
          <w:szCs w:val="28"/>
        </w:rPr>
        <w:tab/>
      </w:r>
      <w:r w:rsidR="00A15819" w:rsidRPr="005F6AF1">
        <w:rPr>
          <w:rFonts w:ascii="Heltevica" w:hAnsi="Heltevica"/>
          <w:sz w:val="28"/>
          <w:szCs w:val="28"/>
        </w:rPr>
        <w:tab/>
      </w:r>
      <w:r w:rsidR="005F6AF1" w:rsidRPr="005F6AF1">
        <w:rPr>
          <w:rFonts w:ascii="Heltevica" w:hAnsi="Heltevica"/>
          <w:sz w:val="28"/>
          <w:szCs w:val="28"/>
        </w:rPr>
        <w:tab/>
      </w:r>
      <w:r w:rsidRPr="005F6AF1">
        <w:rPr>
          <w:rFonts w:ascii="Heltevica" w:hAnsi="Heltevica"/>
          <w:sz w:val="28"/>
          <w:szCs w:val="28"/>
        </w:rPr>
        <w:t>(Q9)  Owen Pomana (Regen)</w:t>
      </w:r>
    </w:p>
    <w:p w14:paraId="695E9C22" w14:textId="77777777" w:rsidR="004B0BCA" w:rsidRPr="005F6AF1" w:rsidRDefault="004B0BCA" w:rsidP="00FD70A9">
      <w:pPr>
        <w:rPr>
          <w:rFonts w:ascii="Heltevica" w:hAnsi="Heltevica"/>
          <w:sz w:val="28"/>
          <w:szCs w:val="28"/>
        </w:rPr>
      </w:pPr>
      <w:r w:rsidRPr="005F6AF1">
        <w:rPr>
          <w:rFonts w:ascii="Heltevica" w:hAnsi="Heltevica"/>
          <w:sz w:val="28"/>
          <w:szCs w:val="28"/>
        </w:rPr>
        <w:tab/>
      </w:r>
      <w:r w:rsidR="00A15819" w:rsidRPr="005F6AF1">
        <w:rPr>
          <w:rFonts w:ascii="Heltevica" w:hAnsi="Heltevica"/>
          <w:sz w:val="28"/>
          <w:szCs w:val="28"/>
        </w:rPr>
        <w:tab/>
      </w:r>
      <w:r w:rsidR="005F6AF1" w:rsidRPr="005F6AF1">
        <w:rPr>
          <w:rFonts w:ascii="Heltevica" w:hAnsi="Heltevica"/>
          <w:sz w:val="28"/>
          <w:szCs w:val="28"/>
        </w:rPr>
        <w:tab/>
      </w:r>
      <w:r w:rsidRPr="005F6AF1">
        <w:rPr>
          <w:rFonts w:ascii="Heltevica" w:hAnsi="Heltevica"/>
          <w:sz w:val="28"/>
          <w:szCs w:val="28"/>
        </w:rPr>
        <w:t>(Q10) Manu Caddie (Hikurangi Enterprises)</w:t>
      </w:r>
    </w:p>
    <w:p w14:paraId="6D98B51E" w14:textId="77777777" w:rsidR="004B0BCA" w:rsidRPr="005F6AF1" w:rsidRDefault="004B0BCA" w:rsidP="005F6AF1">
      <w:pPr>
        <w:ind w:left="2160"/>
        <w:rPr>
          <w:rFonts w:ascii="Heltevica" w:hAnsi="Heltevica"/>
          <w:sz w:val="28"/>
          <w:szCs w:val="28"/>
        </w:rPr>
      </w:pPr>
      <w:r w:rsidRPr="005F6AF1">
        <w:rPr>
          <w:rFonts w:ascii="Heltevica" w:hAnsi="Heltevica"/>
          <w:sz w:val="28"/>
          <w:szCs w:val="28"/>
        </w:rPr>
        <w:t>Whakaora Te Whenua, Whakaora Te Whānau: Healing the land, healing the people – developing novel treatments and pharmaceutical</w:t>
      </w:r>
      <w:r w:rsidR="00B868E0" w:rsidRPr="005F6AF1">
        <w:rPr>
          <w:rFonts w:ascii="Heltevica" w:hAnsi="Heltevica"/>
          <w:sz w:val="28"/>
          <w:szCs w:val="28"/>
        </w:rPr>
        <w:t xml:space="preserve"> manufacturing in an isolated Maa</w:t>
      </w:r>
      <w:r w:rsidRPr="005F6AF1">
        <w:rPr>
          <w:rFonts w:ascii="Heltevica" w:hAnsi="Heltevica"/>
          <w:sz w:val="28"/>
          <w:szCs w:val="28"/>
        </w:rPr>
        <w:t>ori community.</w:t>
      </w:r>
    </w:p>
    <w:p w14:paraId="166927E7" w14:textId="77777777" w:rsidR="004B0BCA" w:rsidRPr="005F6AF1" w:rsidRDefault="004B0BCA" w:rsidP="00FD70A9">
      <w:pPr>
        <w:rPr>
          <w:rFonts w:ascii="Heltevica" w:hAnsi="Heltevica"/>
          <w:sz w:val="28"/>
          <w:szCs w:val="28"/>
        </w:rPr>
      </w:pPr>
      <w:r w:rsidRPr="005F6AF1">
        <w:rPr>
          <w:rFonts w:ascii="Heltevica" w:hAnsi="Heltevica"/>
          <w:sz w:val="28"/>
          <w:szCs w:val="28"/>
        </w:rPr>
        <w:t>6.20pm</w:t>
      </w:r>
      <w:r w:rsidRPr="005F6AF1">
        <w:rPr>
          <w:rFonts w:ascii="Heltevica" w:hAnsi="Heltevica"/>
          <w:sz w:val="28"/>
          <w:szCs w:val="28"/>
        </w:rPr>
        <w:tab/>
      </w:r>
      <w:r w:rsidR="00A15819" w:rsidRPr="005F6AF1">
        <w:rPr>
          <w:rFonts w:ascii="Heltevica" w:hAnsi="Heltevica"/>
          <w:sz w:val="28"/>
          <w:szCs w:val="28"/>
        </w:rPr>
        <w:tab/>
      </w:r>
      <w:r w:rsidRPr="005F6AF1">
        <w:rPr>
          <w:rFonts w:ascii="Heltevica" w:hAnsi="Heltevica"/>
          <w:sz w:val="28"/>
          <w:szCs w:val="28"/>
        </w:rPr>
        <w:t>Closing Remarks</w:t>
      </w:r>
    </w:p>
    <w:p w14:paraId="5B2C80E3" w14:textId="77777777" w:rsidR="004B0BCA" w:rsidRPr="005F6AF1" w:rsidRDefault="004B0BCA" w:rsidP="00FD70A9">
      <w:pPr>
        <w:rPr>
          <w:rFonts w:ascii="Heltevica" w:hAnsi="Heltevica"/>
          <w:sz w:val="28"/>
          <w:szCs w:val="28"/>
        </w:rPr>
      </w:pPr>
      <w:r w:rsidRPr="005F6AF1">
        <w:rPr>
          <w:rFonts w:ascii="Heltevica" w:hAnsi="Heltevica"/>
          <w:sz w:val="28"/>
          <w:szCs w:val="28"/>
        </w:rPr>
        <w:t>6.25pm</w:t>
      </w:r>
      <w:r w:rsidRPr="005F6AF1">
        <w:rPr>
          <w:rFonts w:ascii="Heltevica" w:hAnsi="Heltevica"/>
          <w:sz w:val="28"/>
          <w:szCs w:val="28"/>
        </w:rPr>
        <w:tab/>
      </w:r>
      <w:r w:rsidR="00A15819" w:rsidRPr="005F6AF1">
        <w:rPr>
          <w:rFonts w:ascii="Heltevica" w:hAnsi="Heltevica"/>
          <w:sz w:val="28"/>
          <w:szCs w:val="28"/>
        </w:rPr>
        <w:tab/>
      </w:r>
      <w:r w:rsidRPr="005F6AF1">
        <w:rPr>
          <w:rFonts w:ascii="Heltevica" w:hAnsi="Heltevica"/>
          <w:sz w:val="28"/>
          <w:szCs w:val="28"/>
        </w:rPr>
        <w:t>Karakia Whakamutunga/Ends</w:t>
      </w:r>
    </w:p>
    <w:p w14:paraId="5559789A" w14:textId="77777777" w:rsidR="00CB5067" w:rsidRPr="005F6AF1" w:rsidRDefault="004B0BCA" w:rsidP="00FD70A9">
      <w:pPr>
        <w:rPr>
          <w:rFonts w:ascii="Heltevica" w:hAnsi="Heltevica"/>
          <w:sz w:val="28"/>
          <w:szCs w:val="28"/>
        </w:rPr>
      </w:pPr>
      <w:r w:rsidRPr="005F6AF1">
        <w:rPr>
          <w:rFonts w:ascii="Heltevica" w:hAnsi="Heltevica"/>
          <w:sz w:val="28"/>
          <w:szCs w:val="28"/>
        </w:rPr>
        <w:t>7.00pm</w:t>
      </w:r>
      <w:r w:rsidRPr="005F6AF1">
        <w:rPr>
          <w:rFonts w:ascii="Heltevica" w:hAnsi="Heltevica"/>
          <w:sz w:val="28"/>
          <w:szCs w:val="28"/>
        </w:rPr>
        <w:tab/>
      </w:r>
      <w:r w:rsidR="00A15819" w:rsidRPr="005F6AF1">
        <w:rPr>
          <w:rFonts w:ascii="Heltevica" w:hAnsi="Heltevica"/>
          <w:sz w:val="28"/>
          <w:szCs w:val="28"/>
        </w:rPr>
        <w:tab/>
      </w:r>
      <w:r w:rsidRPr="005F6AF1">
        <w:rPr>
          <w:rFonts w:ascii="Heltevica" w:hAnsi="Heltevica"/>
          <w:sz w:val="28"/>
          <w:szCs w:val="28"/>
        </w:rPr>
        <w:t xml:space="preserve">Summit Dinner  </w:t>
      </w:r>
    </w:p>
    <w:p w14:paraId="64749A9D" w14:textId="77777777" w:rsidR="002452DC" w:rsidRPr="005F6AF1" w:rsidRDefault="002452DC" w:rsidP="00846F12">
      <w:pPr>
        <w:jc w:val="center"/>
        <w:rPr>
          <w:rFonts w:ascii="Heltevica" w:hAnsi="Heltevica"/>
          <w:b/>
          <w:sz w:val="28"/>
          <w:szCs w:val="28"/>
        </w:rPr>
      </w:pPr>
    </w:p>
    <w:p w14:paraId="685C5DBD" w14:textId="77777777" w:rsidR="00CB5067" w:rsidRPr="005F6AF1" w:rsidRDefault="00783C68" w:rsidP="00846F12">
      <w:pPr>
        <w:jc w:val="center"/>
        <w:rPr>
          <w:rFonts w:ascii="Georgia" w:hAnsi="Georgia"/>
          <w:b/>
          <w:sz w:val="28"/>
          <w:szCs w:val="28"/>
        </w:rPr>
      </w:pPr>
      <w:r w:rsidRPr="005F6AF1">
        <w:rPr>
          <w:rFonts w:ascii="Georgia" w:hAnsi="Georgia"/>
          <w:b/>
          <w:sz w:val="28"/>
          <w:szCs w:val="28"/>
        </w:rPr>
        <w:t>Conference Booklet, Speaker Profiles, Full Details can be found here:</w:t>
      </w:r>
    </w:p>
    <w:p w14:paraId="3A84FA4C" w14:textId="79F43B24" w:rsidR="00CB5067" w:rsidRPr="005F6AF1" w:rsidRDefault="00AF43C3" w:rsidP="00846F12">
      <w:pPr>
        <w:jc w:val="center"/>
        <w:rPr>
          <w:rFonts w:ascii="Georgia" w:hAnsi="Georgia"/>
          <w:sz w:val="28"/>
          <w:szCs w:val="28"/>
        </w:rPr>
      </w:pPr>
      <w:hyperlink r:id="rId9" w:history="1">
        <w:r w:rsidR="00CB5067" w:rsidRPr="005F6AF1">
          <w:rPr>
            <w:rStyle w:val="Hyperlink"/>
            <w:rFonts w:ascii="Georgia" w:hAnsi="Georgia"/>
            <w:sz w:val="28"/>
            <w:szCs w:val="28"/>
          </w:rPr>
          <w:t>Te Whanaketanga Puutaiao Maaori QRW 2019 Booklet.pdf</w:t>
        </w:r>
      </w:hyperlink>
    </w:p>
    <w:p w14:paraId="1A82F8E6" w14:textId="77777777" w:rsidR="00B868E0" w:rsidRDefault="00B868E0" w:rsidP="00846F12">
      <w:pPr>
        <w:jc w:val="center"/>
      </w:pPr>
    </w:p>
    <w:p w14:paraId="2D934761" w14:textId="77777777" w:rsidR="002C20C8" w:rsidRPr="00CB5067" w:rsidRDefault="00297E53" w:rsidP="002C20C8">
      <w:pPr>
        <w:jc w:val="center"/>
        <w:rPr>
          <w:lang w:bidi="en-US"/>
        </w:rPr>
      </w:pPr>
      <w:r>
        <w:rPr>
          <w:noProof/>
          <w:lang w:eastAsia="en-NZ"/>
        </w:rPr>
        <w:lastRenderedPageBreak/>
        <w:drawing>
          <wp:anchor distT="0" distB="0" distL="114300" distR="114300" simplePos="0" relativeHeight="251672576" behindDoc="1" locked="0" layoutInCell="1" allowOverlap="1" wp14:anchorId="5CD9F302" wp14:editId="304C6B78">
            <wp:simplePos x="0" y="0"/>
            <wp:positionH relativeFrom="column">
              <wp:posOffset>2971800</wp:posOffset>
            </wp:positionH>
            <wp:positionV relativeFrom="paragraph">
              <wp:posOffset>1358265</wp:posOffset>
            </wp:positionV>
            <wp:extent cx="3228975" cy="1085850"/>
            <wp:effectExtent l="0" t="0" r="9525" b="0"/>
            <wp:wrapTight wrapText="bothSides">
              <wp:wrapPolygon edited="0">
                <wp:start x="0" y="0"/>
                <wp:lineTo x="0" y="21221"/>
                <wp:lineTo x="21536" y="21221"/>
                <wp:lineTo x="21536" y="0"/>
                <wp:lineTo x="0" y="0"/>
              </wp:wrapPolygon>
            </wp:wrapTight>
            <wp:docPr id="673"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Wlong.jpg"/>
                    <pic:cNvPicPr/>
                  </pic:nvPicPr>
                  <pic:blipFill>
                    <a:blip r:embed="rId10">
                      <a:extLst>
                        <a:ext uri="{28A0092B-C50C-407E-A947-70E740481C1C}">
                          <a14:useLocalDpi xmlns:a14="http://schemas.microsoft.com/office/drawing/2010/main" val="0"/>
                        </a:ext>
                      </a:extLst>
                    </a:blip>
                    <a:stretch>
                      <a:fillRect/>
                    </a:stretch>
                  </pic:blipFill>
                  <pic:spPr>
                    <a:xfrm>
                      <a:off x="0" y="0"/>
                      <a:ext cx="3228975" cy="1085850"/>
                    </a:xfrm>
                    <a:prstGeom prst="rect">
                      <a:avLst/>
                    </a:prstGeom>
                  </pic:spPr>
                </pic:pic>
              </a:graphicData>
            </a:graphic>
            <wp14:sizeRelH relativeFrom="page">
              <wp14:pctWidth>0</wp14:pctWidth>
            </wp14:sizeRelH>
            <wp14:sizeRelV relativeFrom="page">
              <wp14:pctHeight>0</wp14:pctHeight>
            </wp14:sizeRelV>
          </wp:anchor>
        </w:drawing>
      </w:r>
      <w:r>
        <w:rPr>
          <w:noProof/>
          <w:lang w:eastAsia="en-NZ"/>
        </w:rPr>
        <w:drawing>
          <wp:anchor distT="0" distB="0" distL="114300" distR="114300" simplePos="0" relativeHeight="251673600" behindDoc="1" locked="0" layoutInCell="1" allowOverlap="1" wp14:anchorId="7EC3A8F7" wp14:editId="33360BC9">
            <wp:simplePos x="0" y="0"/>
            <wp:positionH relativeFrom="column">
              <wp:posOffset>-381000</wp:posOffset>
            </wp:positionH>
            <wp:positionV relativeFrom="paragraph">
              <wp:posOffset>1358265</wp:posOffset>
            </wp:positionV>
            <wp:extent cx="3352800" cy="1082675"/>
            <wp:effectExtent l="0" t="0" r="0" b="3175"/>
            <wp:wrapTight wrapText="bothSides">
              <wp:wrapPolygon edited="0">
                <wp:start x="0" y="0"/>
                <wp:lineTo x="0" y="21283"/>
                <wp:lineTo x="21477" y="21283"/>
                <wp:lineTo x="21477" y="0"/>
                <wp:lineTo x="0" y="0"/>
              </wp:wrapPolygon>
            </wp:wrapTight>
            <wp:docPr id="675" name="Picture 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jpg"/>
                    <pic:cNvPicPr/>
                  </pic:nvPicPr>
                  <pic:blipFill>
                    <a:blip r:embed="rId11">
                      <a:extLst>
                        <a:ext uri="{28A0092B-C50C-407E-A947-70E740481C1C}">
                          <a14:useLocalDpi xmlns:a14="http://schemas.microsoft.com/office/drawing/2010/main" val="0"/>
                        </a:ext>
                      </a:extLst>
                    </a:blip>
                    <a:stretch>
                      <a:fillRect/>
                    </a:stretch>
                  </pic:blipFill>
                  <pic:spPr>
                    <a:xfrm>
                      <a:off x="0" y="0"/>
                      <a:ext cx="3352800" cy="1082675"/>
                    </a:xfrm>
                    <a:prstGeom prst="rect">
                      <a:avLst/>
                    </a:prstGeom>
                  </pic:spPr>
                </pic:pic>
              </a:graphicData>
            </a:graphic>
            <wp14:sizeRelH relativeFrom="page">
              <wp14:pctWidth>0</wp14:pctWidth>
            </wp14:sizeRelH>
            <wp14:sizeRelV relativeFrom="page">
              <wp14:pctHeight>0</wp14:pctHeight>
            </wp14:sizeRelV>
          </wp:anchor>
        </w:drawing>
      </w:r>
      <w:r w:rsidR="00B868E0">
        <w:rPr>
          <w:noProof/>
          <w:lang w:eastAsia="en-NZ"/>
        </w:rPr>
        <w:drawing>
          <wp:inline distT="0" distB="0" distL="0" distR="0" wp14:anchorId="3B6EE1D5" wp14:editId="27DA6A9E">
            <wp:extent cx="1266825" cy="1266825"/>
            <wp:effectExtent l="0" t="0" r="9525" b="9525"/>
            <wp:docPr id="672" name="Picture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K.jpg"/>
                    <pic:cNvPicPr/>
                  </pic:nvPicPr>
                  <pic:blipFill>
                    <a:blip r:embed="rId7">
                      <a:extLst>
                        <a:ext uri="{28A0092B-C50C-407E-A947-70E740481C1C}">
                          <a14:useLocalDpi xmlns:a14="http://schemas.microsoft.com/office/drawing/2010/main" val="0"/>
                        </a:ext>
                      </a:extLst>
                    </a:blip>
                    <a:stretch>
                      <a:fillRect/>
                    </a:stretch>
                  </pic:blipFill>
                  <pic:spPr>
                    <a:xfrm>
                      <a:off x="0" y="0"/>
                      <a:ext cx="1266825" cy="1266825"/>
                    </a:xfrm>
                    <a:prstGeom prst="rect">
                      <a:avLst/>
                    </a:prstGeom>
                  </pic:spPr>
                </pic:pic>
              </a:graphicData>
            </a:graphic>
          </wp:inline>
        </w:drawing>
      </w:r>
      <w:r w:rsidR="00B868E0">
        <w:t xml:space="preserve">              </w:t>
      </w:r>
      <w:r w:rsidR="002C20C8" w:rsidRPr="00CB5067">
        <w:rPr>
          <w:noProof/>
          <w:lang w:eastAsia="en-NZ"/>
        </w:rPr>
        <w:drawing>
          <wp:inline distT="0" distB="0" distL="0" distR="0" wp14:anchorId="0138F8C2" wp14:editId="01ABD74A">
            <wp:extent cx="1171575" cy="1270707"/>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P logo.jpg"/>
                    <pic:cNvPicPr/>
                  </pic:nvPicPr>
                  <pic:blipFill>
                    <a:blip r:embed="rId12">
                      <a:extLst>
                        <a:ext uri="{28A0092B-C50C-407E-A947-70E740481C1C}">
                          <a14:useLocalDpi xmlns:a14="http://schemas.microsoft.com/office/drawing/2010/main" val="0"/>
                        </a:ext>
                      </a:extLst>
                    </a:blip>
                    <a:stretch>
                      <a:fillRect/>
                    </a:stretch>
                  </pic:blipFill>
                  <pic:spPr>
                    <a:xfrm>
                      <a:off x="0" y="0"/>
                      <a:ext cx="1171234" cy="1270337"/>
                    </a:xfrm>
                    <a:prstGeom prst="rect">
                      <a:avLst/>
                    </a:prstGeom>
                  </pic:spPr>
                </pic:pic>
              </a:graphicData>
            </a:graphic>
          </wp:inline>
        </w:drawing>
      </w:r>
    </w:p>
    <w:sectPr w:rsidR="002C20C8" w:rsidRPr="00CB5067" w:rsidSect="005616CF">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091BB" w14:textId="77777777" w:rsidR="00AF43C3" w:rsidRDefault="00AF43C3" w:rsidP="00CB5067">
      <w:pPr>
        <w:spacing w:after="0" w:line="240" w:lineRule="auto"/>
      </w:pPr>
      <w:r>
        <w:separator/>
      </w:r>
    </w:p>
  </w:endnote>
  <w:endnote w:type="continuationSeparator" w:id="0">
    <w:p w14:paraId="6C8B9B15" w14:textId="77777777" w:rsidR="00AF43C3" w:rsidRDefault="00AF43C3" w:rsidP="00CB5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haroni">
    <w:panose1 w:val="02010803020104030203"/>
    <w:charset w:val="B1"/>
    <w:family w:val="auto"/>
    <w:pitch w:val="variable"/>
    <w:sig w:usb0="00000803" w:usb1="00000000" w:usb2="00000000" w:usb3="00000000" w:csb0="00000021" w:csb1="00000000"/>
  </w:font>
  <w:font w:name="Helvetica">
    <w:panose1 w:val="00000000000000000000"/>
    <w:charset w:val="00"/>
    <w:family w:val="auto"/>
    <w:pitch w:val="variable"/>
    <w:sig w:usb0="E00002FF" w:usb1="5000785B" w:usb2="00000000" w:usb3="00000000" w:csb0="0000019F" w:csb1="00000000"/>
  </w:font>
  <w:font w:name="Heltevica">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D3347" w14:textId="77777777" w:rsidR="00AF43C3" w:rsidRDefault="00AF43C3" w:rsidP="00CB5067">
      <w:pPr>
        <w:spacing w:after="0" w:line="240" w:lineRule="auto"/>
      </w:pPr>
      <w:r>
        <w:separator/>
      </w:r>
    </w:p>
  </w:footnote>
  <w:footnote w:type="continuationSeparator" w:id="0">
    <w:p w14:paraId="01BE1764" w14:textId="77777777" w:rsidR="00AF43C3" w:rsidRDefault="00AF43C3" w:rsidP="00CB50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BAD"/>
    <w:rsid w:val="000D16CD"/>
    <w:rsid w:val="000D21F1"/>
    <w:rsid w:val="0017310D"/>
    <w:rsid w:val="001B7CC9"/>
    <w:rsid w:val="00227C05"/>
    <w:rsid w:val="002411D6"/>
    <w:rsid w:val="002452DC"/>
    <w:rsid w:val="00297E53"/>
    <w:rsid w:val="002C20C8"/>
    <w:rsid w:val="002E47A0"/>
    <w:rsid w:val="00331794"/>
    <w:rsid w:val="00374C55"/>
    <w:rsid w:val="003A596C"/>
    <w:rsid w:val="003C592F"/>
    <w:rsid w:val="0046402F"/>
    <w:rsid w:val="00484505"/>
    <w:rsid w:val="004B02E8"/>
    <w:rsid w:val="004B0BCA"/>
    <w:rsid w:val="004B4DFF"/>
    <w:rsid w:val="004E7CCA"/>
    <w:rsid w:val="004F45C9"/>
    <w:rsid w:val="00540348"/>
    <w:rsid w:val="005616CF"/>
    <w:rsid w:val="005F6AF1"/>
    <w:rsid w:val="00614EE6"/>
    <w:rsid w:val="006A2BAD"/>
    <w:rsid w:val="00783C68"/>
    <w:rsid w:val="007A69C3"/>
    <w:rsid w:val="007F1993"/>
    <w:rsid w:val="00812997"/>
    <w:rsid w:val="00846F12"/>
    <w:rsid w:val="00941263"/>
    <w:rsid w:val="009758E7"/>
    <w:rsid w:val="009D6967"/>
    <w:rsid w:val="00A05D59"/>
    <w:rsid w:val="00A15819"/>
    <w:rsid w:val="00A5085B"/>
    <w:rsid w:val="00A85FAE"/>
    <w:rsid w:val="00AF43C3"/>
    <w:rsid w:val="00B75269"/>
    <w:rsid w:val="00B868E0"/>
    <w:rsid w:val="00BD39A3"/>
    <w:rsid w:val="00CB5067"/>
    <w:rsid w:val="00CC6EDC"/>
    <w:rsid w:val="00CD095E"/>
    <w:rsid w:val="00CD0DD1"/>
    <w:rsid w:val="00CF184C"/>
    <w:rsid w:val="00CF2010"/>
    <w:rsid w:val="00D32510"/>
    <w:rsid w:val="00D35D7B"/>
    <w:rsid w:val="00D502D7"/>
    <w:rsid w:val="00DE6A43"/>
    <w:rsid w:val="00E62DDB"/>
    <w:rsid w:val="00EB6366"/>
    <w:rsid w:val="00EC4FF2"/>
    <w:rsid w:val="00F27946"/>
    <w:rsid w:val="00F556E8"/>
    <w:rsid w:val="00FB1285"/>
    <w:rsid w:val="00FB2AD0"/>
    <w:rsid w:val="00FD70A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EF05D"/>
  <w15:docId w15:val="{F84A26EF-B295-E84F-B2CF-8F27856EF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BAD"/>
    <w:pPr>
      <w:spacing w:after="160" w:line="259" w:lineRule="auto"/>
    </w:pPr>
    <w:rPr>
      <w:rFonts w:eastAsiaTheme="minorEastAsia"/>
      <w:lang w:eastAsia="zh-CN"/>
    </w:rPr>
  </w:style>
  <w:style w:type="paragraph" w:styleId="Heading1">
    <w:name w:val="heading 1"/>
    <w:basedOn w:val="Normal"/>
    <w:link w:val="Heading1Char"/>
    <w:uiPriority w:val="1"/>
    <w:qFormat/>
    <w:rsid w:val="004B0BCA"/>
    <w:pPr>
      <w:widowControl w:val="0"/>
      <w:autoSpaceDE w:val="0"/>
      <w:autoSpaceDN w:val="0"/>
      <w:spacing w:after="0" w:line="363" w:lineRule="exact"/>
      <w:ind w:left="120"/>
      <w:outlineLvl w:val="0"/>
    </w:pPr>
    <w:rPr>
      <w:rFonts w:ascii="Calibri" w:eastAsia="Calibri" w:hAnsi="Calibri" w:cs="Calibri"/>
      <w:sz w:val="30"/>
      <w:szCs w:val="30"/>
      <w:lang w:val="en-US" w:eastAsia="en-US" w:bidi="en-US"/>
    </w:rPr>
  </w:style>
  <w:style w:type="paragraph" w:styleId="Heading2">
    <w:name w:val="heading 2"/>
    <w:basedOn w:val="Normal"/>
    <w:next w:val="Normal"/>
    <w:link w:val="Heading2Char"/>
    <w:uiPriority w:val="9"/>
    <w:semiHidden/>
    <w:unhideWhenUsed/>
    <w:qFormat/>
    <w:rsid w:val="009D69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D696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6F12"/>
    <w:rPr>
      <w:color w:val="0000FF"/>
      <w:u w:val="single"/>
    </w:rPr>
  </w:style>
  <w:style w:type="paragraph" w:styleId="BalloonText">
    <w:name w:val="Balloon Text"/>
    <w:basedOn w:val="Normal"/>
    <w:link w:val="BalloonTextChar"/>
    <w:uiPriority w:val="99"/>
    <w:semiHidden/>
    <w:unhideWhenUsed/>
    <w:rsid w:val="000D16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6CD"/>
    <w:rPr>
      <w:rFonts w:ascii="Tahoma" w:eastAsiaTheme="minorEastAsia" w:hAnsi="Tahoma" w:cs="Tahoma"/>
      <w:sz w:val="16"/>
      <w:szCs w:val="16"/>
      <w:lang w:eastAsia="zh-CN"/>
    </w:rPr>
  </w:style>
  <w:style w:type="paragraph" w:styleId="FootnoteText">
    <w:name w:val="footnote text"/>
    <w:basedOn w:val="Normal"/>
    <w:link w:val="FootnoteTextChar"/>
    <w:uiPriority w:val="99"/>
    <w:semiHidden/>
    <w:unhideWhenUsed/>
    <w:rsid w:val="00CB5067"/>
    <w:pPr>
      <w:widowControl w:val="0"/>
      <w:autoSpaceDE w:val="0"/>
      <w:autoSpaceDN w:val="0"/>
      <w:spacing w:after="0" w:line="240" w:lineRule="auto"/>
    </w:pPr>
    <w:rPr>
      <w:rFonts w:ascii="Calibri" w:eastAsia="Calibri" w:hAnsi="Calibri" w:cs="Calibri"/>
      <w:sz w:val="20"/>
      <w:szCs w:val="20"/>
      <w:lang w:val="en-US" w:eastAsia="en-US" w:bidi="en-US"/>
    </w:rPr>
  </w:style>
  <w:style w:type="character" w:customStyle="1" w:styleId="FootnoteTextChar">
    <w:name w:val="Footnote Text Char"/>
    <w:basedOn w:val="DefaultParagraphFont"/>
    <w:link w:val="FootnoteText"/>
    <w:uiPriority w:val="99"/>
    <w:semiHidden/>
    <w:rsid w:val="00CB5067"/>
    <w:rPr>
      <w:rFonts w:ascii="Calibri" w:eastAsia="Calibri" w:hAnsi="Calibri" w:cs="Calibri"/>
      <w:sz w:val="20"/>
      <w:szCs w:val="20"/>
      <w:lang w:val="en-US" w:bidi="en-US"/>
    </w:rPr>
  </w:style>
  <w:style w:type="character" w:styleId="FootnoteReference">
    <w:name w:val="footnote reference"/>
    <w:basedOn w:val="DefaultParagraphFont"/>
    <w:uiPriority w:val="99"/>
    <w:semiHidden/>
    <w:unhideWhenUsed/>
    <w:rsid w:val="00CB5067"/>
    <w:rPr>
      <w:vertAlign w:val="superscript"/>
    </w:rPr>
  </w:style>
  <w:style w:type="character" w:customStyle="1" w:styleId="Heading1Char">
    <w:name w:val="Heading 1 Char"/>
    <w:basedOn w:val="DefaultParagraphFont"/>
    <w:link w:val="Heading1"/>
    <w:uiPriority w:val="1"/>
    <w:rsid w:val="004B0BCA"/>
    <w:rPr>
      <w:rFonts w:ascii="Calibri" w:eastAsia="Calibri" w:hAnsi="Calibri" w:cs="Calibri"/>
      <w:sz w:val="30"/>
      <w:szCs w:val="30"/>
      <w:lang w:val="en-US" w:bidi="en-US"/>
    </w:rPr>
  </w:style>
  <w:style w:type="paragraph" w:styleId="BodyText">
    <w:name w:val="Body Text"/>
    <w:basedOn w:val="Normal"/>
    <w:link w:val="BodyTextChar"/>
    <w:uiPriority w:val="1"/>
    <w:qFormat/>
    <w:rsid w:val="004B0BCA"/>
    <w:pPr>
      <w:widowControl w:val="0"/>
      <w:autoSpaceDE w:val="0"/>
      <w:autoSpaceDN w:val="0"/>
      <w:spacing w:after="0" w:line="240" w:lineRule="auto"/>
    </w:pPr>
    <w:rPr>
      <w:rFonts w:ascii="Calibri" w:eastAsia="Calibri" w:hAnsi="Calibri" w:cs="Calibri"/>
      <w:sz w:val="18"/>
      <w:szCs w:val="18"/>
      <w:lang w:val="en-US" w:eastAsia="en-US" w:bidi="en-US"/>
    </w:rPr>
  </w:style>
  <w:style w:type="character" w:customStyle="1" w:styleId="BodyTextChar">
    <w:name w:val="Body Text Char"/>
    <w:basedOn w:val="DefaultParagraphFont"/>
    <w:link w:val="BodyText"/>
    <w:uiPriority w:val="1"/>
    <w:rsid w:val="004B0BCA"/>
    <w:rPr>
      <w:rFonts w:ascii="Calibri" w:eastAsia="Calibri" w:hAnsi="Calibri" w:cs="Calibri"/>
      <w:sz w:val="18"/>
      <w:szCs w:val="18"/>
      <w:lang w:val="en-US" w:bidi="en-US"/>
    </w:rPr>
  </w:style>
  <w:style w:type="character" w:customStyle="1" w:styleId="Heading2Char">
    <w:name w:val="Heading 2 Char"/>
    <w:basedOn w:val="DefaultParagraphFont"/>
    <w:link w:val="Heading2"/>
    <w:uiPriority w:val="9"/>
    <w:semiHidden/>
    <w:rsid w:val="009D6967"/>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uiPriority w:val="9"/>
    <w:semiHidden/>
    <w:rsid w:val="009D6967"/>
    <w:rPr>
      <w:rFonts w:asciiTheme="majorHAnsi" w:eastAsiaTheme="majorEastAsia" w:hAnsiTheme="majorHAnsi" w:cstheme="majorBidi"/>
      <w:b/>
      <w:bCs/>
      <w:color w:val="4F81BD" w:themeColor="accent1"/>
      <w:lang w:eastAsia="zh-CN"/>
    </w:rPr>
  </w:style>
  <w:style w:type="character" w:styleId="FollowedHyperlink">
    <w:name w:val="FollowedHyperlink"/>
    <w:basedOn w:val="DefaultParagraphFont"/>
    <w:uiPriority w:val="99"/>
    <w:semiHidden/>
    <w:unhideWhenUsed/>
    <w:rsid w:val="00A508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23269">
      <w:bodyDiv w:val="1"/>
      <w:marLeft w:val="0"/>
      <w:marRight w:val="0"/>
      <w:marTop w:val="0"/>
      <w:marBottom w:val="0"/>
      <w:divBdr>
        <w:top w:val="none" w:sz="0" w:space="0" w:color="auto"/>
        <w:left w:val="none" w:sz="0" w:space="0" w:color="auto"/>
        <w:bottom w:val="none" w:sz="0" w:space="0" w:color="auto"/>
        <w:right w:val="none" w:sz="0" w:space="0" w:color="auto"/>
      </w:divBdr>
      <w:divsChild>
        <w:div w:id="731469879">
          <w:marLeft w:val="0"/>
          <w:marRight w:val="0"/>
          <w:marTop w:val="0"/>
          <w:marBottom w:val="0"/>
          <w:divBdr>
            <w:top w:val="none" w:sz="0" w:space="0" w:color="auto"/>
            <w:left w:val="none" w:sz="0" w:space="0" w:color="auto"/>
            <w:bottom w:val="none" w:sz="0" w:space="0" w:color="auto"/>
            <w:right w:val="none" w:sz="0" w:space="0" w:color="auto"/>
          </w:divBdr>
        </w:div>
        <w:div w:id="1221139651">
          <w:marLeft w:val="0"/>
          <w:marRight w:val="0"/>
          <w:marTop w:val="0"/>
          <w:marBottom w:val="0"/>
          <w:divBdr>
            <w:top w:val="none" w:sz="0" w:space="0" w:color="auto"/>
            <w:left w:val="none" w:sz="0" w:space="0" w:color="auto"/>
            <w:bottom w:val="none" w:sz="0" w:space="0" w:color="auto"/>
            <w:right w:val="none" w:sz="0" w:space="0" w:color="auto"/>
          </w:divBdr>
        </w:div>
        <w:div w:id="2096315913">
          <w:marLeft w:val="0"/>
          <w:marRight w:val="0"/>
          <w:marTop w:val="0"/>
          <w:marBottom w:val="0"/>
          <w:divBdr>
            <w:top w:val="none" w:sz="0" w:space="0" w:color="auto"/>
            <w:left w:val="none" w:sz="0" w:space="0" w:color="auto"/>
            <w:bottom w:val="none" w:sz="0" w:space="0" w:color="auto"/>
            <w:right w:val="none" w:sz="0" w:space="0" w:color="auto"/>
          </w:divBdr>
        </w:div>
        <w:div w:id="162740485">
          <w:marLeft w:val="0"/>
          <w:marRight w:val="0"/>
          <w:marTop w:val="0"/>
          <w:marBottom w:val="0"/>
          <w:divBdr>
            <w:top w:val="none" w:sz="0" w:space="0" w:color="auto"/>
            <w:left w:val="none" w:sz="0" w:space="0" w:color="auto"/>
            <w:bottom w:val="none" w:sz="0" w:space="0" w:color="auto"/>
            <w:right w:val="none" w:sz="0" w:space="0" w:color="auto"/>
          </w:divBdr>
        </w:div>
      </w:divsChild>
    </w:div>
    <w:div w:id="1670407997">
      <w:bodyDiv w:val="1"/>
      <w:marLeft w:val="0"/>
      <w:marRight w:val="0"/>
      <w:marTop w:val="0"/>
      <w:marBottom w:val="0"/>
      <w:divBdr>
        <w:top w:val="none" w:sz="0" w:space="0" w:color="auto"/>
        <w:left w:val="none" w:sz="0" w:space="0" w:color="auto"/>
        <w:bottom w:val="none" w:sz="0" w:space="0" w:color="auto"/>
        <w:right w:val="none" w:sz="0" w:space="0" w:color="auto"/>
      </w:divBdr>
      <w:divsChild>
        <w:div w:id="302777907">
          <w:marLeft w:val="0"/>
          <w:marRight w:val="0"/>
          <w:marTop w:val="0"/>
          <w:marBottom w:val="0"/>
          <w:divBdr>
            <w:top w:val="none" w:sz="0" w:space="0" w:color="auto"/>
            <w:left w:val="none" w:sz="0" w:space="0" w:color="auto"/>
            <w:bottom w:val="none" w:sz="0" w:space="0" w:color="auto"/>
            <w:right w:val="none" w:sz="0" w:space="0" w:color="auto"/>
          </w:divBdr>
        </w:div>
      </w:divsChild>
    </w:div>
    <w:div w:id="1726635350">
      <w:bodyDiv w:val="1"/>
      <w:marLeft w:val="0"/>
      <w:marRight w:val="0"/>
      <w:marTop w:val="0"/>
      <w:marBottom w:val="0"/>
      <w:divBdr>
        <w:top w:val="none" w:sz="0" w:space="0" w:color="auto"/>
        <w:left w:val="none" w:sz="0" w:space="0" w:color="auto"/>
        <w:bottom w:val="none" w:sz="0" w:space="0" w:color="auto"/>
        <w:right w:val="none" w:sz="0" w:space="0" w:color="auto"/>
      </w:divBdr>
      <w:divsChild>
        <w:div w:id="208957290">
          <w:marLeft w:val="0"/>
          <w:marRight w:val="0"/>
          <w:marTop w:val="0"/>
          <w:marBottom w:val="0"/>
          <w:divBdr>
            <w:top w:val="none" w:sz="0" w:space="0" w:color="auto"/>
            <w:left w:val="none" w:sz="0" w:space="0" w:color="auto"/>
            <w:bottom w:val="none" w:sz="0" w:space="0" w:color="auto"/>
            <w:right w:val="none" w:sz="0" w:space="0" w:color="auto"/>
          </w:divBdr>
          <w:divsChild>
            <w:div w:id="1272131907">
              <w:marLeft w:val="0"/>
              <w:marRight w:val="0"/>
              <w:marTop w:val="0"/>
              <w:marBottom w:val="0"/>
              <w:divBdr>
                <w:top w:val="none" w:sz="0" w:space="0" w:color="auto"/>
                <w:left w:val="none" w:sz="0" w:space="0" w:color="auto"/>
                <w:bottom w:val="none" w:sz="0" w:space="0" w:color="auto"/>
                <w:right w:val="none" w:sz="0" w:space="0" w:color="auto"/>
              </w:divBdr>
            </w:div>
            <w:div w:id="1707020704">
              <w:marLeft w:val="0"/>
              <w:marRight w:val="0"/>
              <w:marTop w:val="0"/>
              <w:marBottom w:val="0"/>
              <w:divBdr>
                <w:top w:val="none" w:sz="0" w:space="0" w:color="auto"/>
                <w:left w:val="none" w:sz="0" w:space="0" w:color="auto"/>
                <w:bottom w:val="none" w:sz="0" w:space="0" w:color="auto"/>
                <w:right w:val="none" w:sz="0" w:space="0" w:color="auto"/>
              </w:divBdr>
            </w:div>
            <w:div w:id="1153066242">
              <w:marLeft w:val="0"/>
              <w:marRight w:val="0"/>
              <w:marTop w:val="0"/>
              <w:marBottom w:val="0"/>
              <w:divBdr>
                <w:top w:val="none" w:sz="0" w:space="0" w:color="auto"/>
                <w:left w:val="none" w:sz="0" w:space="0" w:color="auto"/>
                <w:bottom w:val="none" w:sz="0" w:space="0" w:color="auto"/>
                <w:right w:val="none" w:sz="0" w:space="0" w:color="auto"/>
              </w:divBdr>
            </w:div>
            <w:div w:id="393818243">
              <w:marLeft w:val="0"/>
              <w:marRight w:val="0"/>
              <w:marTop w:val="0"/>
              <w:marBottom w:val="0"/>
              <w:divBdr>
                <w:top w:val="none" w:sz="0" w:space="0" w:color="auto"/>
                <w:left w:val="none" w:sz="0" w:space="0" w:color="auto"/>
                <w:bottom w:val="none" w:sz="0" w:space="0" w:color="auto"/>
                <w:right w:val="none" w:sz="0" w:space="0" w:color="auto"/>
              </w:divBdr>
            </w:div>
            <w:div w:id="503013884">
              <w:marLeft w:val="0"/>
              <w:marRight w:val="0"/>
              <w:marTop w:val="0"/>
              <w:marBottom w:val="0"/>
              <w:divBdr>
                <w:top w:val="none" w:sz="0" w:space="0" w:color="auto"/>
                <w:left w:val="none" w:sz="0" w:space="0" w:color="auto"/>
                <w:bottom w:val="none" w:sz="0" w:space="0" w:color="auto"/>
                <w:right w:val="none" w:sz="0" w:space="0" w:color="auto"/>
              </w:divBdr>
            </w:div>
            <w:div w:id="575481839">
              <w:marLeft w:val="0"/>
              <w:marRight w:val="0"/>
              <w:marTop w:val="0"/>
              <w:marBottom w:val="0"/>
              <w:divBdr>
                <w:top w:val="none" w:sz="0" w:space="0" w:color="auto"/>
                <w:left w:val="none" w:sz="0" w:space="0" w:color="auto"/>
                <w:bottom w:val="none" w:sz="0" w:space="0" w:color="auto"/>
                <w:right w:val="none" w:sz="0" w:space="0" w:color="auto"/>
              </w:divBdr>
            </w:div>
            <w:div w:id="441263315">
              <w:marLeft w:val="0"/>
              <w:marRight w:val="0"/>
              <w:marTop w:val="0"/>
              <w:marBottom w:val="0"/>
              <w:divBdr>
                <w:top w:val="none" w:sz="0" w:space="0" w:color="auto"/>
                <w:left w:val="none" w:sz="0" w:space="0" w:color="auto"/>
                <w:bottom w:val="none" w:sz="0" w:space="0" w:color="auto"/>
                <w:right w:val="none" w:sz="0" w:space="0" w:color="auto"/>
              </w:divBdr>
            </w:div>
            <w:div w:id="1412390669">
              <w:marLeft w:val="0"/>
              <w:marRight w:val="0"/>
              <w:marTop w:val="0"/>
              <w:marBottom w:val="0"/>
              <w:divBdr>
                <w:top w:val="none" w:sz="0" w:space="0" w:color="auto"/>
                <w:left w:val="none" w:sz="0" w:space="0" w:color="auto"/>
                <w:bottom w:val="none" w:sz="0" w:space="0" w:color="auto"/>
                <w:right w:val="none" w:sz="0" w:space="0" w:color="auto"/>
              </w:divBdr>
            </w:div>
            <w:div w:id="558369989">
              <w:marLeft w:val="0"/>
              <w:marRight w:val="0"/>
              <w:marTop w:val="0"/>
              <w:marBottom w:val="0"/>
              <w:divBdr>
                <w:top w:val="none" w:sz="0" w:space="0" w:color="auto"/>
                <w:left w:val="none" w:sz="0" w:space="0" w:color="auto"/>
                <w:bottom w:val="none" w:sz="0" w:space="0" w:color="auto"/>
                <w:right w:val="none" w:sz="0" w:space="0" w:color="auto"/>
              </w:divBdr>
            </w:div>
            <w:div w:id="2101411979">
              <w:marLeft w:val="0"/>
              <w:marRight w:val="0"/>
              <w:marTop w:val="0"/>
              <w:marBottom w:val="0"/>
              <w:divBdr>
                <w:top w:val="none" w:sz="0" w:space="0" w:color="auto"/>
                <w:left w:val="none" w:sz="0" w:space="0" w:color="auto"/>
                <w:bottom w:val="none" w:sz="0" w:space="0" w:color="auto"/>
                <w:right w:val="none" w:sz="0" w:space="0" w:color="auto"/>
              </w:divBdr>
            </w:div>
            <w:div w:id="1595745987">
              <w:marLeft w:val="0"/>
              <w:marRight w:val="0"/>
              <w:marTop w:val="0"/>
              <w:marBottom w:val="0"/>
              <w:divBdr>
                <w:top w:val="none" w:sz="0" w:space="0" w:color="auto"/>
                <w:left w:val="none" w:sz="0" w:space="0" w:color="auto"/>
                <w:bottom w:val="none" w:sz="0" w:space="0" w:color="auto"/>
                <w:right w:val="none" w:sz="0" w:space="0" w:color="auto"/>
              </w:divBdr>
            </w:div>
            <w:div w:id="815217665">
              <w:marLeft w:val="0"/>
              <w:marRight w:val="0"/>
              <w:marTop w:val="0"/>
              <w:marBottom w:val="0"/>
              <w:divBdr>
                <w:top w:val="none" w:sz="0" w:space="0" w:color="auto"/>
                <w:left w:val="none" w:sz="0" w:space="0" w:color="auto"/>
                <w:bottom w:val="none" w:sz="0" w:space="0" w:color="auto"/>
                <w:right w:val="none" w:sz="0" w:space="0" w:color="auto"/>
              </w:divBdr>
              <w:divsChild>
                <w:div w:id="219631794">
                  <w:marLeft w:val="0"/>
                  <w:marRight w:val="0"/>
                  <w:marTop w:val="0"/>
                  <w:marBottom w:val="0"/>
                  <w:divBdr>
                    <w:top w:val="none" w:sz="0" w:space="0" w:color="auto"/>
                    <w:left w:val="none" w:sz="0" w:space="0" w:color="auto"/>
                    <w:bottom w:val="none" w:sz="0" w:space="0" w:color="auto"/>
                    <w:right w:val="none" w:sz="0" w:space="0" w:color="auto"/>
                  </w:divBdr>
                </w:div>
                <w:div w:id="1761172569">
                  <w:marLeft w:val="0"/>
                  <w:marRight w:val="0"/>
                  <w:marTop w:val="0"/>
                  <w:marBottom w:val="0"/>
                  <w:divBdr>
                    <w:top w:val="none" w:sz="0" w:space="0" w:color="auto"/>
                    <w:left w:val="none" w:sz="0" w:space="0" w:color="auto"/>
                    <w:bottom w:val="none" w:sz="0" w:space="0" w:color="auto"/>
                    <w:right w:val="none" w:sz="0" w:space="0" w:color="auto"/>
                  </w:divBdr>
                </w:div>
                <w:div w:id="1858234515">
                  <w:marLeft w:val="0"/>
                  <w:marRight w:val="0"/>
                  <w:marTop w:val="0"/>
                  <w:marBottom w:val="0"/>
                  <w:divBdr>
                    <w:top w:val="none" w:sz="0" w:space="0" w:color="auto"/>
                    <w:left w:val="none" w:sz="0" w:space="0" w:color="auto"/>
                    <w:bottom w:val="none" w:sz="0" w:space="0" w:color="auto"/>
                    <w:right w:val="none" w:sz="0" w:space="0" w:color="auto"/>
                  </w:divBdr>
                </w:div>
                <w:div w:id="188517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file:///Users/pshe043/Library/Containers/com.apple.mail/Data/Library/Mail%20Downloads/41EC1E5D-FF8B-4B44-B937-2E3FD42A442B/Te%20Whanaketanga%20Puutaiao%20Maaori%20QRW%202019%20Booklet.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E46086-1285-40E2-AE5E-DDF44AA6A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Peter Shepherd</cp:lastModifiedBy>
  <cp:revision>2</cp:revision>
  <dcterms:created xsi:type="dcterms:W3CDTF">2021-08-06T03:38:00Z</dcterms:created>
  <dcterms:modified xsi:type="dcterms:W3CDTF">2021-08-06T03:38:00Z</dcterms:modified>
</cp:coreProperties>
</file>